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CF" w:rsidRDefault="00E70CC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52B" w:rsidRPr="003C5A17" w:rsidRDefault="00E70CC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9073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2727" r="6765" b="1363"/>
                    <a:stretch/>
                  </pic:blipFill>
                  <pic:spPr bwMode="auto">
                    <a:xfrm>
                      <a:off x="0" y="0"/>
                      <a:ext cx="5857445" cy="90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1252B" w:rsidRPr="003C5A1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529"/>
        <w:gridCol w:w="4677"/>
      </w:tblGrid>
      <w:tr w:rsidR="0081252B" w:rsidRPr="003C5A17" w:rsidTr="000266B1">
        <w:tc>
          <w:tcPr>
            <w:tcW w:w="5529" w:type="dxa"/>
          </w:tcPr>
          <w:p w:rsidR="0081252B" w:rsidRPr="003C5A17" w:rsidRDefault="0081252B" w:rsidP="00BF49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81252B" w:rsidRPr="003C5A17" w:rsidRDefault="0081252B" w:rsidP="00BF49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2B" w:rsidRPr="003C5A17" w:rsidRDefault="0081252B" w:rsidP="00BF49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1252B" w:rsidRPr="003C5A17" w:rsidRDefault="0081252B" w:rsidP="0002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F422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1252B" w:rsidRPr="003C5A17" w:rsidRDefault="0081252B" w:rsidP="0002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1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B0A1E" w:rsidRPr="003C5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266B1" w:rsidRDefault="000266B1" w:rsidP="0002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</w:p>
          <w:p w:rsidR="0081252B" w:rsidRPr="003C5A17" w:rsidRDefault="000266B1" w:rsidP="0002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252B" w:rsidRPr="003C5A1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1252B" w:rsidRPr="003C5A1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Кармаскалинский район Республики Башкортостан</w:t>
            </w:r>
          </w:p>
          <w:p w:rsidR="0081252B" w:rsidRPr="003C5A17" w:rsidRDefault="0081252B" w:rsidP="0002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7C02" w:rsidRPr="003C5A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Pr="003C5A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 №</w:t>
            </w:r>
            <w:r w:rsidR="001E7C02" w:rsidRPr="003C5A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3C5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C2F" w:rsidRDefault="00F03BCE" w:rsidP="00F96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6C2F">
        <w:rPr>
          <w:rFonts w:ascii="Times New Roman" w:hAnsi="Times New Roman" w:cs="Times New Roman"/>
          <w:b/>
          <w:sz w:val="28"/>
        </w:rPr>
        <w:t>Муниципальн</w:t>
      </w:r>
      <w:r w:rsidR="004B1742">
        <w:rPr>
          <w:rFonts w:ascii="Times New Roman" w:hAnsi="Times New Roman" w:cs="Times New Roman"/>
          <w:b/>
          <w:sz w:val="28"/>
        </w:rPr>
        <w:t>ая</w:t>
      </w:r>
      <w:r w:rsidRPr="00F96C2F">
        <w:rPr>
          <w:rFonts w:ascii="Times New Roman" w:hAnsi="Times New Roman" w:cs="Times New Roman"/>
          <w:b/>
          <w:sz w:val="28"/>
        </w:rPr>
        <w:t xml:space="preserve"> программа (комплекс мер) по совершенствованию показателей оценки механизмов управления качеством образов</w:t>
      </w:r>
      <w:r w:rsidR="00F96C2F" w:rsidRPr="00F96C2F">
        <w:rPr>
          <w:rFonts w:ascii="Times New Roman" w:hAnsi="Times New Roman" w:cs="Times New Roman"/>
          <w:b/>
          <w:sz w:val="28"/>
        </w:rPr>
        <w:t xml:space="preserve">ательных результатов в муниципальном районе Кармаскалинский район </w:t>
      </w:r>
    </w:p>
    <w:p w:rsidR="0081252B" w:rsidRDefault="00F96C2F" w:rsidP="00F96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6C2F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>Цели: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 xml:space="preserve">Получение актуальной, объективной и достоверной, максимально полной информации о качестве подготовки обучающихся в </w:t>
      </w:r>
      <w:r w:rsidR="008A44FA">
        <w:rPr>
          <w:rFonts w:ascii="Times New Roman" w:hAnsi="Times New Roman" w:cs="Times New Roman"/>
          <w:sz w:val="28"/>
        </w:rPr>
        <w:t>муниципального района</w:t>
      </w:r>
      <w:r w:rsidRPr="008A44FA">
        <w:rPr>
          <w:rFonts w:ascii="Times New Roman" w:hAnsi="Times New Roman" w:cs="Times New Roman"/>
          <w:sz w:val="28"/>
        </w:rPr>
        <w:t xml:space="preserve"> </w:t>
      </w:r>
      <w:r w:rsidR="00B34305">
        <w:rPr>
          <w:rFonts w:ascii="Times New Roman" w:hAnsi="Times New Roman" w:cs="Times New Roman"/>
          <w:sz w:val="28"/>
        </w:rPr>
        <w:t>Кармаскалинский</w:t>
      </w:r>
      <w:r w:rsidRPr="008A44FA">
        <w:rPr>
          <w:rFonts w:ascii="Times New Roman" w:hAnsi="Times New Roman" w:cs="Times New Roman"/>
          <w:sz w:val="28"/>
        </w:rPr>
        <w:t xml:space="preserve"> район</w:t>
      </w:r>
      <w:r w:rsidR="00B34305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Pr="008A44FA">
        <w:rPr>
          <w:rFonts w:ascii="Times New Roman" w:hAnsi="Times New Roman" w:cs="Times New Roman"/>
          <w:sz w:val="28"/>
        </w:rPr>
        <w:t>, включающей оценку освоения ими предметных и метапредметных результатов начального, основного и среднего общего образования, в том числе по адаптированным образовательным программам, не реже 1 раза в учебном году и выявление условий, влияющих на динамику.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>Повышение уровня образовательных результатов обучающихся в</w:t>
      </w:r>
      <w:r w:rsidR="004B1742">
        <w:rPr>
          <w:rFonts w:ascii="Times New Roman" w:hAnsi="Times New Roman" w:cs="Times New Roman"/>
          <w:sz w:val="28"/>
        </w:rPr>
        <w:t xml:space="preserve"> </w:t>
      </w:r>
      <w:r w:rsidR="00B34305">
        <w:rPr>
          <w:rFonts w:ascii="Times New Roman" w:hAnsi="Times New Roman" w:cs="Times New Roman"/>
          <w:sz w:val="28"/>
        </w:rPr>
        <w:t>муниципально</w:t>
      </w:r>
      <w:r w:rsidR="004B1742">
        <w:rPr>
          <w:rFonts w:ascii="Times New Roman" w:hAnsi="Times New Roman" w:cs="Times New Roman"/>
          <w:sz w:val="28"/>
        </w:rPr>
        <w:t xml:space="preserve">м </w:t>
      </w:r>
      <w:r w:rsidR="00B34305">
        <w:rPr>
          <w:rFonts w:ascii="Times New Roman" w:hAnsi="Times New Roman" w:cs="Times New Roman"/>
          <w:sz w:val="28"/>
        </w:rPr>
        <w:t>район</w:t>
      </w:r>
      <w:r w:rsidR="004B1742">
        <w:rPr>
          <w:rFonts w:ascii="Times New Roman" w:hAnsi="Times New Roman" w:cs="Times New Roman"/>
          <w:sz w:val="28"/>
        </w:rPr>
        <w:t>е</w:t>
      </w:r>
      <w:r w:rsidR="00B34305" w:rsidRPr="008A44FA">
        <w:rPr>
          <w:rFonts w:ascii="Times New Roman" w:hAnsi="Times New Roman" w:cs="Times New Roman"/>
          <w:sz w:val="28"/>
        </w:rPr>
        <w:t xml:space="preserve"> </w:t>
      </w:r>
      <w:r w:rsidR="00B34305">
        <w:rPr>
          <w:rFonts w:ascii="Times New Roman" w:hAnsi="Times New Roman" w:cs="Times New Roman"/>
          <w:sz w:val="28"/>
        </w:rPr>
        <w:t>Кармаскалинский</w:t>
      </w:r>
      <w:r w:rsidR="00B34305" w:rsidRPr="008A44FA">
        <w:rPr>
          <w:rFonts w:ascii="Times New Roman" w:hAnsi="Times New Roman" w:cs="Times New Roman"/>
          <w:sz w:val="28"/>
        </w:rPr>
        <w:t xml:space="preserve"> район</w:t>
      </w:r>
      <w:r w:rsidR="00B34305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Pr="008A44FA">
        <w:rPr>
          <w:rFonts w:ascii="Times New Roman" w:hAnsi="Times New Roman" w:cs="Times New Roman"/>
          <w:sz w:val="28"/>
        </w:rPr>
        <w:t xml:space="preserve"> на основе анализа исследований и мониторингов качества образования, проводимого не реже 1 раза в учебном году.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>Задачи: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>Обеспечение объективной оценки качества образования и образовательных результатов обучающихся по уровням общего образования;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>Использование муниципальных диагностических материалов для проведения мониторинга и оценки качества образования по уровням общего образования;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 xml:space="preserve">Использование при оценке качества образования на всех уровнях (школьном, муниципальном, при контроле качества) в </w:t>
      </w:r>
      <w:r w:rsidR="00B34305">
        <w:rPr>
          <w:rFonts w:ascii="Times New Roman" w:hAnsi="Times New Roman" w:cs="Times New Roman"/>
          <w:sz w:val="28"/>
        </w:rPr>
        <w:t>муниципально</w:t>
      </w:r>
      <w:r w:rsidR="004B1742">
        <w:rPr>
          <w:rFonts w:ascii="Times New Roman" w:hAnsi="Times New Roman" w:cs="Times New Roman"/>
          <w:sz w:val="28"/>
        </w:rPr>
        <w:t>м</w:t>
      </w:r>
      <w:r w:rsidR="00B34305">
        <w:rPr>
          <w:rFonts w:ascii="Times New Roman" w:hAnsi="Times New Roman" w:cs="Times New Roman"/>
          <w:sz w:val="28"/>
        </w:rPr>
        <w:t xml:space="preserve"> район</w:t>
      </w:r>
      <w:r w:rsidR="004B1742">
        <w:rPr>
          <w:rFonts w:ascii="Times New Roman" w:hAnsi="Times New Roman" w:cs="Times New Roman"/>
          <w:sz w:val="28"/>
        </w:rPr>
        <w:t>е</w:t>
      </w:r>
      <w:r w:rsidR="00B34305" w:rsidRPr="008A44FA">
        <w:rPr>
          <w:rFonts w:ascii="Times New Roman" w:hAnsi="Times New Roman" w:cs="Times New Roman"/>
          <w:sz w:val="28"/>
        </w:rPr>
        <w:t xml:space="preserve"> </w:t>
      </w:r>
      <w:r w:rsidR="00B34305">
        <w:rPr>
          <w:rFonts w:ascii="Times New Roman" w:hAnsi="Times New Roman" w:cs="Times New Roman"/>
          <w:sz w:val="28"/>
        </w:rPr>
        <w:t>Кармаскалинский</w:t>
      </w:r>
      <w:r w:rsidR="00B34305" w:rsidRPr="008A44FA">
        <w:rPr>
          <w:rFonts w:ascii="Times New Roman" w:hAnsi="Times New Roman" w:cs="Times New Roman"/>
          <w:sz w:val="28"/>
        </w:rPr>
        <w:t xml:space="preserve"> район</w:t>
      </w:r>
      <w:r w:rsidR="00B34305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B34305" w:rsidRPr="008A44FA">
        <w:rPr>
          <w:rFonts w:ascii="Times New Roman" w:hAnsi="Times New Roman" w:cs="Times New Roman"/>
          <w:sz w:val="28"/>
        </w:rPr>
        <w:t xml:space="preserve"> </w:t>
      </w:r>
      <w:r w:rsidRPr="008A44FA">
        <w:rPr>
          <w:rFonts w:ascii="Times New Roman" w:hAnsi="Times New Roman" w:cs="Times New Roman"/>
          <w:sz w:val="28"/>
        </w:rPr>
        <w:t>измерительных материалов в формате ВПР, демоверсий ЕГЭ и ОГЭ, открытых заданий международного исследования качества общего образования PISA;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lastRenderedPageBreak/>
        <w:t xml:space="preserve">Оценка результативности педагогической и управленческой деятельности в системе образования </w:t>
      </w:r>
      <w:r w:rsidR="00B34305">
        <w:rPr>
          <w:rFonts w:ascii="Times New Roman" w:hAnsi="Times New Roman" w:cs="Times New Roman"/>
          <w:sz w:val="28"/>
        </w:rPr>
        <w:t>муниципального района</w:t>
      </w:r>
      <w:r w:rsidR="00B34305" w:rsidRPr="008A44FA">
        <w:rPr>
          <w:rFonts w:ascii="Times New Roman" w:hAnsi="Times New Roman" w:cs="Times New Roman"/>
          <w:sz w:val="28"/>
        </w:rPr>
        <w:t xml:space="preserve"> </w:t>
      </w:r>
      <w:r w:rsidR="00B34305">
        <w:rPr>
          <w:rFonts w:ascii="Times New Roman" w:hAnsi="Times New Roman" w:cs="Times New Roman"/>
          <w:sz w:val="28"/>
        </w:rPr>
        <w:t>Кармаскалинский</w:t>
      </w:r>
      <w:r w:rsidR="00B34305" w:rsidRPr="008A44FA">
        <w:rPr>
          <w:rFonts w:ascii="Times New Roman" w:hAnsi="Times New Roman" w:cs="Times New Roman"/>
          <w:sz w:val="28"/>
        </w:rPr>
        <w:t xml:space="preserve"> район</w:t>
      </w:r>
      <w:r w:rsidR="00B34305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B34305" w:rsidRPr="008A44FA">
        <w:rPr>
          <w:rFonts w:ascii="Times New Roman" w:hAnsi="Times New Roman" w:cs="Times New Roman"/>
          <w:sz w:val="28"/>
        </w:rPr>
        <w:t xml:space="preserve"> </w:t>
      </w:r>
      <w:r w:rsidRPr="008A44FA">
        <w:rPr>
          <w:rFonts w:ascii="Times New Roman" w:hAnsi="Times New Roman" w:cs="Times New Roman"/>
          <w:sz w:val="28"/>
        </w:rPr>
        <w:t>для повышения качества образования и эффективности управления;</w:t>
      </w:r>
    </w:p>
    <w:p w:rsidR="00A86B00" w:rsidRPr="008A44FA" w:rsidRDefault="00A86B00" w:rsidP="008A44FA">
      <w:pPr>
        <w:pStyle w:val="af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4FA">
        <w:rPr>
          <w:rFonts w:ascii="Times New Roman" w:hAnsi="Times New Roman" w:cs="Times New Roman"/>
          <w:sz w:val="28"/>
        </w:rPr>
        <w:t xml:space="preserve">Ежегодное осуществление анализа проводимых в </w:t>
      </w:r>
      <w:r w:rsidR="00B34305">
        <w:rPr>
          <w:rFonts w:ascii="Times New Roman" w:hAnsi="Times New Roman" w:cs="Times New Roman"/>
          <w:sz w:val="28"/>
        </w:rPr>
        <w:t>муниципально</w:t>
      </w:r>
      <w:r w:rsidR="00ED0039">
        <w:rPr>
          <w:rFonts w:ascii="Times New Roman" w:hAnsi="Times New Roman" w:cs="Times New Roman"/>
          <w:sz w:val="28"/>
        </w:rPr>
        <w:t>м</w:t>
      </w:r>
      <w:r w:rsidR="00B34305">
        <w:rPr>
          <w:rFonts w:ascii="Times New Roman" w:hAnsi="Times New Roman" w:cs="Times New Roman"/>
          <w:sz w:val="28"/>
        </w:rPr>
        <w:t xml:space="preserve"> район</w:t>
      </w:r>
      <w:r w:rsidR="00ED0039">
        <w:rPr>
          <w:rFonts w:ascii="Times New Roman" w:hAnsi="Times New Roman" w:cs="Times New Roman"/>
          <w:sz w:val="28"/>
        </w:rPr>
        <w:t>е</w:t>
      </w:r>
      <w:r w:rsidR="00B34305" w:rsidRPr="008A44FA">
        <w:rPr>
          <w:rFonts w:ascii="Times New Roman" w:hAnsi="Times New Roman" w:cs="Times New Roman"/>
          <w:sz w:val="28"/>
        </w:rPr>
        <w:t xml:space="preserve"> </w:t>
      </w:r>
      <w:r w:rsidR="00B34305">
        <w:rPr>
          <w:rFonts w:ascii="Times New Roman" w:hAnsi="Times New Roman" w:cs="Times New Roman"/>
          <w:sz w:val="28"/>
        </w:rPr>
        <w:t>Кармаскалинский</w:t>
      </w:r>
      <w:r w:rsidR="00B34305" w:rsidRPr="008A44FA">
        <w:rPr>
          <w:rFonts w:ascii="Times New Roman" w:hAnsi="Times New Roman" w:cs="Times New Roman"/>
          <w:sz w:val="28"/>
        </w:rPr>
        <w:t xml:space="preserve"> район</w:t>
      </w:r>
      <w:r w:rsidR="00B34305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B34305" w:rsidRPr="008A44FA">
        <w:rPr>
          <w:rFonts w:ascii="Times New Roman" w:hAnsi="Times New Roman" w:cs="Times New Roman"/>
          <w:sz w:val="28"/>
        </w:rPr>
        <w:t xml:space="preserve"> </w:t>
      </w:r>
      <w:r w:rsidRPr="008A44FA">
        <w:rPr>
          <w:rFonts w:ascii="Times New Roman" w:hAnsi="Times New Roman" w:cs="Times New Roman"/>
          <w:sz w:val="28"/>
        </w:rPr>
        <w:t>мониторингов оценки качества образовательных результатов, направленного на выявление способов повышение качества подготовки обучающихся.</w:t>
      </w:r>
    </w:p>
    <w:p w:rsidR="0081252B" w:rsidRPr="003C5A17" w:rsidRDefault="0081252B" w:rsidP="00BF49D2">
      <w:pPr>
        <w:pStyle w:val="af2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Система оценки качества подготовки обучающихся.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Обоснование целей</w:t>
      </w:r>
      <w:r w:rsidR="00415C7B" w:rsidRPr="003C5A17">
        <w:rPr>
          <w:rFonts w:ascii="Times New Roman" w:hAnsi="Times New Roman" w:cs="Times New Roman"/>
          <w:sz w:val="28"/>
          <w:szCs w:val="28"/>
        </w:rPr>
        <w:t>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Одной из целей Национального проекта «Образование» является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настоящее время внедряются новые инструменты оценки качества образования. Активно изучается уровень подготовки обучающихся с использованием таких инструментов, как основной и единый государственные экзамены (ОГЭ, ЕГЭ), всероссийские проверочные работы (ВПР)</w:t>
      </w:r>
      <w:r w:rsidR="00DB7961" w:rsidRPr="003C5A17">
        <w:rPr>
          <w:rFonts w:ascii="Times New Roman" w:hAnsi="Times New Roman" w:cs="Times New Roman"/>
          <w:sz w:val="28"/>
          <w:szCs w:val="28"/>
        </w:rPr>
        <w:t xml:space="preserve">, региональные, </w:t>
      </w:r>
      <w:r w:rsidRPr="003C5A17">
        <w:rPr>
          <w:rFonts w:ascii="Times New Roman" w:hAnsi="Times New Roman" w:cs="Times New Roman"/>
          <w:sz w:val="28"/>
          <w:szCs w:val="28"/>
        </w:rPr>
        <w:t>международные (PISA) и национальные исследования качества образования</w:t>
      </w:r>
      <w:r w:rsidR="002844B3" w:rsidRPr="003C5A17">
        <w:rPr>
          <w:rFonts w:ascii="Times New Roman" w:hAnsi="Times New Roman" w:cs="Times New Roman"/>
          <w:sz w:val="28"/>
          <w:szCs w:val="28"/>
        </w:rPr>
        <w:t>, а также оценка функциональной грамотности</w:t>
      </w:r>
      <w:r w:rsidRPr="003C5A17">
        <w:rPr>
          <w:rFonts w:ascii="Times New Roman" w:hAnsi="Times New Roman" w:cs="Times New Roman"/>
          <w:sz w:val="28"/>
          <w:szCs w:val="28"/>
        </w:rPr>
        <w:t>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Состояние качества образования в </w:t>
      </w:r>
      <w:r w:rsidR="003F1673" w:rsidRPr="003C5A17">
        <w:rPr>
          <w:rFonts w:ascii="Times New Roman" w:hAnsi="Times New Roman" w:cs="Times New Roman"/>
          <w:sz w:val="28"/>
          <w:szCs w:val="28"/>
        </w:rPr>
        <w:t>Кармаскалинском</w:t>
      </w:r>
      <w:r w:rsidRPr="003C5A17">
        <w:rPr>
          <w:rFonts w:ascii="Times New Roman" w:hAnsi="Times New Roman" w:cs="Times New Roman"/>
          <w:sz w:val="28"/>
          <w:szCs w:val="28"/>
        </w:rPr>
        <w:t xml:space="preserve"> районе оценивается на основе анализа образовательных результатов освоения основной общеобразовательной программы начального общего образования (метапредметных и предметных результатов), основной общеобразовательной программы основного общего образования (метапредметных и предметных результатов), основной общеобразовательной программы среднего общего образования (метапредметных и предметных результатов), результатов обучающихся по адаптированным основным общеобразовательным программам, а также анализа Национальных исследований качества образования и международных сопоставительных исследований в сфере образования. 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качества подготовки обучающихся служат основанием для разработки, принятия и реализации управленческих решений по повышению качества образования. 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Разработка и реализация </w:t>
      </w:r>
      <w:r w:rsidR="00DD3693" w:rsidRPr="003C5A17">
        <w:rPr>
          <w:rFonts w:ascii="Times New Roman" w:hAnsi="Times New Roman" w:cs="Times New Roman"/>
          <w:sz w:val="28"/>
          <w:szCs w:val="28"/>
        </w:rPr>
        <w:t>муниципальных</w:t>
      </w:r>
      <w:r w:rsidR="0087336A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</w:rPr>
        <w:t xml:space="preserve">инструментов оценки качества подготовки обучающихся позволит получить дополнительную информацию по различным аспектам обеспечения качества образования, совершенствовать методическую работу. 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BB72F0" w:rsidRPr="003C5A17" w:rsidRDefault="00BF27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предметных результатов освоения основной образовательной программы начального общего образования;</w:t>
      </w:r>
    </w:p>
    <w:p w:rsidR="00BB72F0" w:rsidRPr="003C5A17" w:rsidRDefault="00BF27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предметных результатов освоения основной образовательной программы основного общего образования;</w:t>
      </w:r>
    </w:p>
    <w:p w:rsidR="00BB72F0" w:rsidRPr="003C5A17" w:rsidRDefault="00BF27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предметных результатов освоения основной образовательной программы среднего общего образования;</w:t>
      </w:r>
    </w:p>
    <w:p w:rsidR="00BB72F0" w:rsidRPr="003C5A17" w:rsidRDefault="00BF27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метапредметных результатов освоения основной образовательной программы начального общего образования;</w:t>
      </w:r>
    </w:p>
    <w:p w:rsidR="00BB72F0" w:rsidRPr="003C5A17" w:rsidRDefault="00BF27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метапредметных результатов освоения основной образовательной программы основного общего образования;</w:t>
      </w:r>
    </w:p>
    <w:p w:rsidR="00BB72F0" w:rsidRPr="003C5A17" w:rsidRDefault="00E9340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метапредметных результатов освоения основной образовательной программы среднего общего образования;</w:t>
      </w:r>
    </w:p>
    <w:p w:rsidR="0081252B" w:rsidRPr="003C5A17" w:rsidRDefault="00E9340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образовательных результатов обучающихся по адаптированным основным общеобразовательным программам;</w:t>
      </w:r>
    </w:p>
    <w:p w:rsidR="0081252B" w:rsidRPr="003C5A17" w:rsidRDefault="00E9340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функциональной грамотности обучающихся;</w:t>
      </w:r>
    </w:p>
    <w:p w:rsidR="0081252B" w:rsidRPr="003C5A17" w:rsidRDefault="00E9340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объективности процедур оценки качества образования;</w:t>
      </w:r>
    </w:p>
    <w:p w:rsidR="0081252B" w:rsidRPr="003C5A17" w:rsidRDefault="00E9340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нализ объективности </w:t>
      </w:r>
      <w:r w:rsidRPr="003C5A1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06FDE" w:rsidRPr="003C5A17">
        <w:rPr>
          <w:rFonts w:ascii="Times New Roman" w:hAnsi="Times New Roman" w:cs="Times New Roman"/>
          <w:sz w:val="28"/>
          <w:szCs w:val="28"/>
        </w:rPr>
        <w:t xml:space="preserve">школьного и муниципального </w:t>
      </w:r>
      <w:r w:rsidR="00306FDE" w:rsidRPr="003C5A17">
        <w:rPr>
          <w:rFonts w:ascii="Times New Roman" w:hAnsi="Times New Roman" w:cs="Times New Roman"/>
          <w:sz w:val="28"/>
          <w:szCs w:val="28"/>
        </w:rPr>
        <w:lastRenderedPageBreak/>
        <w:t xml:space="preserve">этапов </w:t>
      </w:r>
      <w:r w:rsidRPr="003C5A17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81252B" w:rsidRPr="003C5A17">
        <w:rPr>
          <w:rFonts w:ascii="Times New Roman" w:hAnsi="Times New Roman" w:cs="Times New Roman"/>
          <w:sz w:val="28"/>
          <w:szCs w:val="28"/>
        </w:rPr>
        <w:t>олимпиад</w:t>
      </w:r>
      <w:r w:rsidRPr="003C5A17">
        <w:rPr>
          <w:rFonts w:ascii="Times New Roman" w:hAnsi="Times New Roman" w:cs="Times New Roman"/>
          <w:sz w:val="28"/>
          <w:szCs w:val="28"/>
        </w:rPr>
        <w:t>ы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1C1C42" w:rsidRPr="003C5A17" w:rsidRDefault="00306FD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существление контроля за соблюдением порядка/регламента проведения процедур оценки качества образования;</w:t>
      </w:r>
    </w:p>
    <w:p w:rsidR="001C1C42" w:rsidRPr="003C5A17" w:rsidRDefault="00306FD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существление контроля за соблюдением порядка/регламента проведения олимпиад школьников;</w:t>
      </w:r>
    </w:p>
    <w:p w:rsidR="001C1C42" w:rsidRPr="003C5A17" w:rsidRDefault="00306FD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По</w:t>
      </w:r>
      <w:r w:rsidR="0081252B" w:rsidRPr="003C5A17">
        <w:rPr>
          <w:rFonts w:ascii="Times New Roman" w:hAnsi="Times New Roman" w:cs="Times New Roman"/>
          <w:sz w:val="28"/>
          <w:szCs w:val="28"/>
        </w:rPr>
        <w:t>вышение уровня образовательных результатов на основе анализа образовательных результатов оценочных процедур (региональный мониторинг, государственная итоговая аттестация (далее – ГИА), всероссийские проверочные работы (далее – ВПР));</w:t>
      </w:r>
    </w:p>
    <w:p w:rsidR="0081252B" w:rsidRPr="003C5A17" w:rsidRDefault="00FA66C5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По</w:t>
      </w:r>
      <w:r w:rsidR="0081252B" w:rsidRPr="003C5A17">
        <w:rPr>
          <w:rFonts w:ascii="Times New Roman" w:hAnsi="Times New Roman" w:cs="Times New Roman"/>
          <w:sz w:val="28"/>
          <w:szCs w:val="28"/>
        </w:rPr>
        <w:t>вышение уровня образовательных результатов на основе анализа Национальных исследований качества образования (далее – НИКО) и международных сопоставительных исследований в сфере образования (далее – МСИ).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1C1C42" w:rsidRPr="003C5A17" w:rsidRDefault="008125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Обеспечить объективную оценку качества образования и образовательных результатов обучающихся по уровням общего образования.</w:t>
      </w:r>
    </w:p>
    <w:p w:rsidR="001C1C42" w:rsidRPr="003C5A17" w:rsidRDefault="008125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муниципальные диагностические материалы для проведения мониторинга и оценки качества образования по уровням общего образования.</w:t>
      </w:r>
    </w:p>
    <w:p w:rsidR="001C1C42" w:rsidRPr="003C5A17" w:rsidRDefault="008125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Использовать при оценке качества образования на всех уровнях (школьном, муниципальном, при контроле качества) в школах </w:t>
      </w:r>
      <w:r w:rsidR="00E93C81" w:rsidRPr="003C5A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1673" w:rsidRPr="003C5A17">
        <w:rPr>
          <w:rFonts w:ascii="Times New Roman" w:hAnsi="Times New Roman" w:cs="Times New Roman"/>
          <w:sz w:val="28"/>
          <w:szCs w:val="28"/>
        </w:rPr>
        <w:t>Кармаскалинск</w:t>
      </w:r>
      <w:r w:rsidR="00E93C81" w:rsidRPr="003C5A17">
        <w:rPr>
          <w:rFonts w:ascii="Times New Roman" w:hAnsi="Times New Roman" w:cs="Times New Roman"/>
          <w:sz w:val="28"/>
          <w:szCs w:val="28"/>
        </w:rPr>
        <w:t>ий</w:t>
      </w:r>
      <w:r w:rsidRPr="003C5A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3C81" w:rsidRPr="003C5A1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C5A17">
        <w:rPr>
          <w:rFonts w:ascii="Times New Roman" w:hAnsi="Times New Roman" w:cs="Times New Roman"/>
          <w:sz w:val="28"/>
          <w:szCs w:val="28"/>
        </w:rPr>
        <w:t xml:space="preserve"> измерительные материалы в формате ВПР, демоверсий ЕГЭ и ОГЭ, открытых заданий международного исследования качества общего образования PISA.</w:t>
      </w:r>
    </w:p>
    <w:p w:rsidR="001C1C42" w:rsidRPr="003C5A17" w:rsidRDefault="00DD369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Организовать работу ИМЦ.</w:t>
      </w:r>
    </w:p>
    <w:p w:rsidR="001C1C42" w:rsidRPr="003C5A17" w:rsidRDefault="008125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Информировать педагогов и родителей о результатах работы по системе оценки качества подготовки обучающихся.</w:t>
      </w:r>
    </w:p>
    <w:p w:rsidR="0081252B" w:rsidRPr="003C5A17" w:rsidRDefault="008125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Ежегодно осуществлять анализ проводимых в образовательных учреждениях муниципального района мониторингов оценки качества образовательных результатов, направленных на выявление способов повышения качества подготовки обучающихся.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Предметом мониторинга выступают образовательные результаты обучающихся, а также условия проведения оценочных процедур в общеобразовательной организации.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исследовании принимают участие следующие категории участников образовательного процесса:</w:t>
      </w:r>
      <w:r w:rsidR="00EC7EE3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</w:rPr>
        <w:t>обучающиеся 4-11-х классов общеобразовательных организаций</w:t>
      </w:r>
      <w:r w:rsidR="000432E3" w:rsidRPr="003C5A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1673" w:rsidRPr="003C5A17">
        <w:rPr>
          <w:rFonts w:ascii="Times New Roman" w:hAnsi="Times New Roman" w:cs="Times New Roman"/>
          <w:sz w:val="28"/>
          <w:szCs w:val="28"/>
        </w:rPr>
        <w:t>Кармаскалинск</w:t>
      </w:r>
      <w:r w:rsidR="000432E3" w:rsidRPr="003C5A17">
        <w:rPr>
          <w:rFonts w:ascii="Times New Roman" w:hAnsi="Times New Roman" w:cs="Times New Roman"/>
          <w:sz w:val="28"/>
          <w:szCs w:val="28"/>
        </w:rPr>
        <w:t>ий</w:t>
      </w:r>
      <w:r w:rsidRPr="003C5A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32E3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AD3ECC" w:rsidRPr="003C5A17">
        <w:rPr>
          <w:rFonts w:ascii="Times New Roman" w:hAnsi="Times New Roman" w:cs="Times New Roman"/>
          <w:sz w:val="28"/>
          <w:szCs w:val="28"/>
        </w:rPr>
        <w:t>Респу</w:t>
      </w:r>
      <w:r w:rsidR="00F81255" w:rsidRPr="003C5A17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EC7EE3" w:rsidRPr="003C5A17">
        <w:rPr>
          <w:rFonts w:ascii="Times New Roman" w:hAnsi="Times New Roman" w:cs="Times New Roman"/>
          <w:sz w:val="28"/>
          <w:szCs w:val="28"/>
        </w:rPr>
        <w:t>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Сроки проведения мониторинга – в течение 2 месяцев после проведения соответствующей оценочной процедуры.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Методы сбора информация о контекстных данных, влияющих на образовательные результаты обучающихся:</w:t>
      </w:r>
    </w:p>
    <w:p w:rsidR="0081252B" w:rsidRPr="003C5A17" w:rsidRDefault="00EC7EE3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сбор контекстной информации в форме запроса в формате </w:t>
      </w:r>
      <w:proofErr w:type="spellStart"/>
      <w:r w:rsidR="0081252B" w:rsidRPr="003C5A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E42575" w:rsidRPr="003C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52B" w:rsidRPr="003C5A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F575F" w:rsidRPr="003C5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5F575F" w:rsidRPr="003C5A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F575F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5F575F" w:rsidRPr="003C5A17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5F575F" w:rsidRPr="003C5A17">
        <w:rPr>
          <w:rFonts w:ascii="Times New Roman" w:hAnsi="Times New Roman" w:cs="Times New Roman"/>
          <w:sz w:val="28"/>
          <w:szCs w:val="28"/>
        </w:rPr>
        <w:t xml:space="preserve"> (Гугл таблицы)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81252B" w:rsidRPr="003C5A17" w:rsidRDefault="00EC7EE3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>методы статистической обработки данных;</w:t>
      </w:r>
    </w:p>
    <w:p w:rsidR="0081252B" w:rsidRPr="003C5A17" w:rsidRDefault="00EC7EE3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>графические методы обработки, представления и интерпретации данных (построение графиков, диаграмм).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Методы сбора информации об обучающихся: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сбор контекстной информации в форме запроса в формате </w:t>
      </w:r>
      <w:proofErr w:type="spellStart"/>
      <w:r w:rsidR="00B30822" w:rsidRPr="003C5A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30822" w:rsidRPr="003C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22" w:rsidRPr="003C5A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30822" w:rsidRPr="003C5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B30822" w:rsidRPr="003C5A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30822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B30822" w:rsidRPr="003C5A17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B30822" w:rsidRPr="003C5A17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Pr="003C5A17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  <w:r w:rsidR="006215EE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</w:rPr>
        <w:t>(</w:t>
      </w:r>
      <w:r w:rsidR="00B3668E" w:rsidRPr="003C5A17">
        <w:rPr>
          <w:rFonts w:ascii="Times New Roman" w:hAnsi="Times New Roman" w:cs="Times New Roman"/>
          <w:sz w:val="28"/>
          <w:szCs w:val="28"/>
        </w:rPr>
        <w:t>данные образовательных организаций муниципального района Кармаскалинский район Республики Башкортостан</w:t>
      </w:r>
      <w:r w:rsidRPr="003C5A17">
        <w:rPr>
          <w:rFonts w:ascii="Times New Roman" w:hAnsi="Times New Roman" w:cs="Times New Roman"/>
          <w:sz w:val="28"/>
          <w:szCs w:val="28"/>
        </w:rPr>
        <w:t>)</w:t>
      </w:r>
      <w:r w:rsidR="000158CB" w:rsidRPr="003C5A17">
        <w:rPr>
          <w:rFonts w:ascii="Times New Roman" w:hAnsi="Times New Roman" w:cs="Times New Roman"/>
          <w:sz w:val="28"/>
          <w:szCs w:val="28"/>
        </w:rPr>
        <w:t>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 оценки качества   обучения (образовательные результаты – предметные, метапредметные):</w:t>
      </w:r>
    </w:p>
    <w:p w:rsidR="0011018A" w:rsidRPr="003C5A17" w:rsidRDefault="00C136C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11018A" w:rsidRPr="003C5A17" w:rsidRDefault="00C136C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омплексные диагностические работы для обучающихся 4-х классов, разработанные специалистами </w:t>
      </w:r>
      <w:r w:rsidR="00FB3A34" w:rsidRPr="003C5A17">
        <w:rPr>
          <w:rFonts w:ascii="Times New Roman" w:hAnsi="Times New Roman" w:cs="Times New Roman"/>
          <w:sz w:val="28"/>
          <w:szCs w:val="28"/>
        </w:rPr>
        <w:t>ГАУ ДПО</w:t>
      </w:r>
      <w:r w:rsidR="0081252B" w:rsidRPr="003C5A17">
        <w:rPr>
          <w:rFonts w:ascii="Times New Roman" w:hAnsi="Times New Roman" w:cs="Times New Roman"/>
          <w:sz w:val="28"/>
          <w:szCs w:val="28"/>
        </w:rPr>
        <w:t> «</w:t>
      </w:r>
      <w:r w:rsidR="00FB3A34" w:rsidRPr="003C5A17">
        <w:rPr>
          <w:rFonts w:ascii="Times New Roman" w:hAnsi="Times New Roman" w:cs="Times New Roman"/>
          <w:sz w:val="28"/>
          <w:szCs w:val="28"/>
        </w:rPr>
        <w:t>И</w:t>
      </w:r>
      <w:r w:rsidR="0081252B" w:rsidRPr="003C5A17">
        <w:rPr>
          <w:rFonts w:ascii="Times New Roman" w:hAnsi="Times New Roman" w:cs="Times New Roman"/>
          <w:sz w:val="28"/>
          <w:szCs w:val="28"/>
        </w:rPr>
        <w:t>нститут развития образования</w:t>
      </w:r>
      <w:r w:rsidR="00FB3A34" w:rsidRPr="003C5A1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>», направленные на изучение метапредметных компетенций;</w:t>
      </w:r>
    </w:p>
    <w:p w:rsidR="0011018A" w:rsidRPr="003C5A17" w:rsidRDefault="00C136C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иагностические работы для обучающихся 10-х классов на основе заданий открытого банка оценочных средств по русскому языку;</w:t>
      </w:r>
    </w:p>
    <w:p w:rsidR="0011018A" w:rsidRPr="003C5A17" w:rsidRDefault="00C136C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етоды статистической обработки данных (в том числе международных, федеральных (ГИС обеспечения проведения ГИА обучающихся </w:t>
      </w:r>
      <w:r w:rsidR="004E597D" w:rsidRPr="003C5A1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>, ФИС ОКО) и региональных процедур оценки качества образования);</w:t>
      </w:r>
    </w:p>
    <w:p w:rsidR="0081252B" w:rsidRPr="003C5A17" w:rsidRDefault="00C136C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Г</w:t>
      </w:r>
      <w:r w:rsidR="0081252B" w:rsidRPr="003C5A17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81252B" w:rsidRPr="003C5A17" w:rsidRDefault="00A14BC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начального общего образования:</w:t>
      </w:r>
    </w:p>
    <w:p w:rsidR="0011018A" w:rsidRPr="003C5A17" w:rsidRDefault="00A14BC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показавших низкие результаты по учебному предмету в рамках участия в ВПР;</w:t>
      </w:r>
    </w:p>
    <w:p w:rsidR="0011018A" w:rsidRPr="003C5A17" w:rsidRDefault="00A14BC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освоивших образовательную программу по учебному предмету по результатам участия в ВПР;</w:t>
      </w:r>
    </w:p>
    <w:p w:rsidR="0011018A" w:rsidRPr="003C5A17" w:rsidRDefault="00A14BC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в «зоне риска» получения неудовлетворительных результатов по итогам участия в ВПР;</w:t>
      </w:r>
    </w:p>
    <w:p w:rsidR="0011018A" w:rsidRPr="003C5A17" w:rsidRDefault="00A14BC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подтвердивших текущую успеваемость по учебному предмету результатами ВПР;</w:t>
      </w:r>
    </w:p>
    <w:p w:rsidR="0081252B" w:rsidRPr="003C5A17" w:rsidRDefault="00A14BC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показавших высокие результаты по учебному предмету в рамках участия в ВПР</w:t>
      </w:r>
      <w:r w:rsidR="002563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A14BC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основного общего образования</w:t>
      </w:r>
      <w:r w:rsidR="00B6050C" w:rsidRPr="003C5A17">
        <w:rPr>
          <w:rFonts w:ascii="Times New Roman" w:hAnsi="Times New Roman" w:cs="Times New Roman"/>
          <w:sz w:val="28"/>
          <w:szCs w:val="28"/>
        </w:rPr>
        <w:t>:</w:t>
      </w:r>
    </w:p>
    <w:p w:rsidR="00EE0FBC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показавших низкие результаты по учебному предмету в рамках участия в оценочной процедуре (региональный мониторинг, ВПР, НИКО, МСИ, основной государственный экзамен (далее – ОГЭ));</w:t>
      </w:r>
    </w:p>
    <w:p w:rsidR="00EE0FBC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освоивших образовательную программу по учебному предмету по результатам участия в оценочной процедуре (региональный мониторинг, ВПР, НИКО, МСИ, ОГЭ);</w:t>
      </w:r>
    </w:p>
    <w:p w:rsidR="00EE0FBC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в «зоне риска» получения неудовлетворительных результатов по итогам участия в ВПР, итоговом собеседовании по русскому языку;</w:t>
      </w:r>
    </w:p>
    <w:p w:rsidR="00EE0FBC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оля обучающихся, подтвердивших текущую успеваемость по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учебному предмету результатами ВПР;</w:t>
      </w:r>
    </w:p>
    <w:p w:rsidR="00EE0FBC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показавших высокие результаты по учебному предмету в рамках участия в оценочной процедуре (региональный мониторинг, ВПР, НИКО, МСИ, ОГЭ);</w:t>
      </w:r>
    </w:p>
    <w:p w:rsidR="00EE0FBC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набравших 9 и более баллов по сумме двух предметов ОГЭ по выбору;</w:t>
      </w:r>
    </w:p>
    <w:p w:rsidR="0081252B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набравших 16 и более баллов по сумме четырех предметов ОГЭ</w:t>
      </w:r>
      <w:r w:rsidR="002563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79452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среднего общего образования</w:t>
      </w:r>
      <w:r w:rsidR="00B6050C" w:rsidRPr="003C5A17">
        <w:rPr>
          <w:rFonts w:ascii="Times New Roman" w:hAnsi="Times New Roman" w:cs="Times New Roman"/>
          <w:sz w:val="28"/>
          <w:szCs w:val="28"/>
        </w:rPr>
        <w:t>:</w:t>
      </w:r>
    </w:p>
    <w:p w:rsidR="00C37429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показавших низкие результаты по учебному предмету в рамках участия в оценочной процедуре (региональный мониторинг, ВПР, НИКО, МСИ, единый государственный экзамен (далее – ЕГЭ));</w:t>
      </w:r>
    </w:p>
    <w:p w:rsidR="00C37429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До</w:t>
      </w:r>
      <w:r w:rsidR="0081252B" w:rsidRPr="003C5A17">
        <w:rPr>
          <w:rFonts w:ascii="Times New Roman" w:hAnsi="Times New Roman" w:cs="Times New Roman"/>
          <w:sz w:val="28"/>
          <w:szCs w:val="28"/>
        </w:rPr>
        <w:t>ля обучающихся, освоивших образовательную программу по учебному предмету по результатам участия в оценочной процедуре (региональный мониторинг, ВПР, НИКО, МСИ, ЕГЭ);</w:t>
      </w:r>
    </w:p>
    <w:p w:rsidR="00C37429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в «зоне риска» получения неудовлетворительных результатов по итогам участия в итоговом сочинении по русскому языку;</w:t>
      </w:r>
    </w:p>
    <w:p w:rsidR="00C37429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подтвердивших текущую успеваемость по учебному предмету результатами ВПР;</w:t>
      </w:r>
    </w:p>
    <w:p w:rsidR="0081252B" w:rsidRPr="003C5A17" w:rsidRDefault="00794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показавших высокие результаты по учебному предмету в рамках участия в оценочной процедуре (региональный мониторинг, ВПР, НИКО, МСИ,</w:t>
      </w:r>
      <w:r w:rsidR="00890BFA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ЕГЭ);</w:t>
      </w:r>
    </w:p>
    <w:p w:rsidR="0081252B" w:rsidRPr="003C5A17" w:rsidRDefault="0051231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достижению метапредметных результатов:</w:t>
      </w:r>
    </w:p>
    <w:p w:rsidR="00C37429" w:rsidRPr="003C5A17" w:rsidRDefault="0051231B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успешно выполнивших комплексные работы, направленные на оценку метапредметных результатов;</w:t>
      </w:r>
    </w:p>
    <w:p w:rsidR="0081252B" w:rsidRPr="003C5A17" w:rsidRDefault="0051231B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продемонстрировавших низкий уровень сформированности</w:t>
      </w:r>
      <w:r w:rsidR="00666864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метапредметных результатов по итогам выполнения диагностические работ</w:t>
      </w:r>
      <w:r w:rsidR="002563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1231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о реализации адаптированных основных общеобразовательных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программ:</w:t>
      </w:r>
    </w:p>
    <w:p w:rsidR="0081252B" w:rsidRPr="003C5A17" w:rsidRDefault="0051231B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с ограниченными возможностями здоровья (далее – ОВЗ), освоивших адаптированную образовательную программу</w:t>
      </w:r>
      <w:r w:rsidR="002563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1231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оценке функциональной грамотности:</w:t>
      </w:r>
    </w:p>
    <w:p w:rsidR="0081252B" w:rsidRPr="003C5A17" w:rsidRDefault="0051231B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успешно выполнивших соответствующие задания оценочной процедуры, направленные на оценку функциональной грамотности;</w:t>
      </w:r>
    </w:p>
    <w:p w:rsidR="0081252B" w:rsidRPr="003C5A17" w:rsidRDefault="0051231B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не выполнивших соответствующие задания оценочной процедуры, направленные на оценку функциональной грамотности</w:t>
      </w:r>
      <w:r w:rsidR="002563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1231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обеспечению объективности процедур оценки качества образования:</w:t>
      </w:r>
    </w:p>
    <w:p w:rsidR="0081252B" w:rsidRPr="003C5A17" w:rsidRDefault="009C067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общеобразовательных организаций, имеющих признаки необъективности результатов ВПР;</w:t>
      </w:r>
    </w:p>
    <w:p w:rsidR="0081252B" w:rsidRPr="003C5A17" w:rsidRDefault="009C067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общеобразовательных организаций, имеющих признаки необъективности результатов ОГЭ;</w:t>
      </w:r>
    </w:p>
    <w:p w:rsidR="0081252B" w:rsidRPr="003C5A17" w:rsidRDefault="009C067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Н</w:t>
      </w:r>
      <w:r w:rsidR="0081252B" w:rsidRPr="003C5A17">
        <w:rPr>
          <w:rFonts w:ascii="Times New Roman" w:hAnsi="Times New Roman" w:cs="Times New Roman"/>
          <w:sz w:val="28"/>
          <w:szCs w:val="28"/>
        </w:rPr>
        <w:t>аличие общественных наблюдателей в каждой аудитории пункта проведения оценочной процедуры</w:t>
      </w:r>
      <w:r w:rsidR="001436B9" w:rsidRPr="003C5A17">
        <w:rPr>
          <w:rFonts w:ascii="Times New Roman" w:hAnsi="Times New Roman" w:cs="Times New Roman"/>
          <w:sz w:val="28"/>
          <w:szCs w:val="28"/>
        </w:rPr>
        <w:t>.</w:t>
      </w:r>
    </w:p>
    <w:p w:rsidR="0081252B" w:rsidRPr="003C5A17" w:rsidRDefault="009C0670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объективности проведения олимпиад школьников</w:t>
      </w:r>
      <w:r w:rsidR="002563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DA4CD2" w:rsidRPr="003C5A17" w:rsidRDefault="009C067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школьников с изменившимися баллами после проведения апелляции;</w:t>
      </w:r>
    </w:p>
    <w:p w:rsidR="00DA4CD2" w:rsidRPr="003C5A17" w:rsidRDefault="009C067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Н</w:t>
      </w:r>
      <w:r w:rsidR="0081252B" w:rsidRPr="003C5A17">
        <w:rPr>
          <w:rFonts w:ascii="Times New Roman" w:hAnsi="Times New Roman" w:cs="Times New Roman"/>
          <w:sz w:val="28"/>
          <w:szCs w:val="28"/>
        </w:rPr>
        <w:t>аличие общественных наблюдателей в каждой аудитории проведения муниципального этапа олимпиады;</w:t>
      </w:r>
    </w:p>
    <w:p w:rsidR="0081252B" w:rsidRPr="003C5A17" w:rsidRDefault="009C067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удовлетворенных апелляций с изменением баллов более чем на 15%.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</w:t>
      </w:r>
      <w:r w:rsidR="000C14C4" w:rsidRPr="003C5A17">
        <w:rPr>
          <w:rFonts w:ascii="Times New Roman" w:hAnsi="Times New Roman" w:cs="Times New Roman"/>
          <w:sz w:val="28"/>
          <w:szCs w:val="28"/>
        </w:rPr>
        <w:t>пределяет необходимость</w:t>
      </w:r>
      <w:r w:rsidRPr="003C5A17">
        <w:rPr>
          <w:rFonts w:ascii="Times New Roman" w:hAnsi="Times New Roman" w:cs="Times New Roman"/>
          <w:sz w:val="28"/>
          <w:szCs w:val="28"/>
        </w:rPr>
        <w:t>:</w:t>
      </w:r>
    </w:p>
    <w:p w:rsidR="0081252B" w:rsidRPr="003C5A17" w:rsidRDefault="000468D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</w:t>
      </w:r>
      <w:r w:rsidR="007F2DC2" w:rsidRPr="003C5A17">
        <w:rPr>
          <w:rFonts w:ascii="Times New Roman" w:hAnsi="Times New Roman" w:cs="Times New Roman"/>
          <w:sz w:val="28"/>
          <w:szCs w:val="28"/>
        </w:rPr>
        <w:t>ки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7F2DC2" w:rsidRPr="003C5A17">
        <w:rPr>
          <w:rFonts w:ascii="Times New Roman" w:hAnsi="Times New Roman" w:cs="Times New Roman"/>
          <w:sz w:val="28"/>
          <w:szCs w:val="28"/>
        </w:rPr>
        <w:t>х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F2DC2" w:rsidRPr="003C5A17">
        <w:rPr>
          <w:rFonts w:ascii="Times New Roman" w:hAnsi="Times New Roman" w:cs="Times New Roman"/>
          <w:sz w:val="28"/>
          <w:szCs w:val="28"/>
        </w:rPr>
        <w:t>й</w:t>
      </w:r>
      <w:r w:rsidR="0081252B" w:rsidRPr="003C5A17">
        <w:rPr>
          <w:rFonts w:ascii="Times New Roman" w:hAnsi="Times New Roman" w:cs="Times New Roman"/>
          <w:sz w:val="28"/>
          <w:szCs w:val="28"/>
        </w:rPr>
        <w:t>:</w:t>
      </w:r>
    </w:p>
    <w:p w:rsidR="00DA4CD2" w:rsidRPr="003C5A17" w:rsidRDefault="000468D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начального общего образования (базового уровня, уровня выше и ниже базового);</w:t>
      </w:r>
    </w:p>
    <w:p w:rsidR="00DA4CD2" w:rsidRPr="003C5A17" w:rsidRDefault="000468D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о достижению обучающимися планируемых предметных результатов освоения основной образовательной программы основного общего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образования (базового уровня, уровня выше и ниже базового);</w:t>
      </w:r>
    </w:p>
    <w:p w:rsidR="00DA4CD2" w:rsidRPr="003C5A17" w:rsidRDefault="000468D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среднего общего образования (базового уровня, уровня выше и ниже базового);</w:t>
      </w:r>
    </w:p>
    <w:p w:rsidR="0081252B" w:rsidRPr="003C5A17" w:rsidRDefault="000468D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достижению метапредметных результатов;</w:t>
      </w:r>
    </w:p>
    <w:p w:rsidR="0081252B" w:rsidRPr="003C5A17" w:rsidRDefault="00D00F18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реализации адаптированных основных общеобразовательных программ;</w:t>
      </w:r>
    </w:p>
    <w:p w:rsidR="0081252B" w:rsidRPr="003C5A17" w:rsidRDefault="00D00F18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оценке функциональной грамотности;</w:t>
      </w:r>
    </w:p>
    <w:p w:rsidR="0081252B" w:rsidRPr="003C5A17" w:rsidRDefault="00D00F18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обеспечению объективности процедур оценки качества образования;</w:t>
      </w:r>
    </w:p>
    <w:p w:rsidR="0081252B" w:rsidRPr="003C5A17" w:rsidRDefault="00D00F18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обеспечению объективности олимпиад школьников</w:t>
      </w:r>
      <w:r w:rsidR="00483A5E" w:rsidRPr="003C5A17">
        <w:rPr>
          <w:rFonts w:ascii="Times New Roman" w:hAnsi="Times New Roman" w:cs="Times New Roman"/>
          <w:sz w:val="28"/>
          <w:szCs w:val="28"/>
        </w:rPr>
        <w:t>.</w:t>
      </w:r>
    </w:p>
    <w:p w:rsidR="00483A5E" w:rsidRPr="003C5A17" w:rsidRDefault="00483A5E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Меры, мероприятия: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повышение качества подготовки обучающихся, с работниками органов местного самоуправления, осуществляющих управление в сфере образования, и/или с руководителями образовательных организаций</w:t>
      </w:r>
      <w:r w:rsidR="002563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информационно-разъяснительной работы с родителями (законными представителями) обучающихся по вопросам оценки качества образования;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анализ и интерпретацию образовательных результатов;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 (принятие мер), направленных на развитие системы оценки образовательных результатов детей с ограниченными возможностями здоровья (далее – ОВЗ), детей-инвалидов;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меры, направленные на повышение качества подготовки обучающихся, показавших уровень образовательных результатов ниже базового;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 по формированию позитивного отношения к объективной оценке образовательных результатов;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меры по обеспечению объективности на этапе проведения процедур оценки качества образования и при проверке результатов;</w:t>
      </w:r>
    </w:p>
    <w:p w:rsidR="0081252B" w:rsidRPr="003C5A17" w:rsidRDefault="00D00F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азработать меры по обеспечению объективности на этапе проведения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олимпиад школьников и при проверке результатов;</w:t>
      </w:r>
    </w:p>
    <w:p w:rsidR="0081252B" w:rsidRPr="003C5A17" w:rsidRDefault="005D518A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меры в отношении образовательных организаций, вошедших в «зону риска» по результатам процедур оценки качества образования и государственной итоговой аттестации.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оценки качества подготовки обучающихся:</w:t>
      </w:r>
    </w:p>
    <w:p w:rsidR="0081252B" w:rsidRPr="003C5A17" w:rsidRDefault="005D518A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несение изменений в муниципальную программу муниципального района</w:t>
      </w:r>
      <w:r w:rsidR="00666864" w:rsidRPr="003C5A17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Республике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«Развитие образования муниципального района </w:t>
      </w:r>
      <w:r w:rsidR="00DC4FC5" w:rsidRPr="003C5A17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 (с изменениями)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1252B" w:rsidRPr="003C5A17" w:rsidRDefault="005D518A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овершенствование нормативно</w:t>
      </w:r>
      <w:r w:rsidR="00A27513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-</w:t>
      </w:r>
      <w:r w:rsidR="00A27513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правовых актов муниципального района </w:t>
      </w:r>
      <w:r w:rsidR="00A27513" w:rsidRPr="003C5A17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="0081252B" w:rsidRPr="003C5A17">
        <w:rPr>
          <w:rFonts w:ascii="Times New Roman" w:hAnsi="Times New Roman" w:cs="Times New Roman"/>
          <w:sz w:val="28"/>
          <w:szCs w:val="28"/>
        </w:rPr>
        <w:t>в части реализации системы оценки качества подготовки обучающихся;</w:t>
      </w:r>
    </w:p>
    <w:p w:rsidR="0081252B" w:rsidRPr="003C5A17" w:rsidRDefault="005D518A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азработка и реализация модели организации и деятельности методической службы и экспертных комиссий;</w:t>
      </w:r>
    </w:p>
    <w:p w:rsidR="0081252B" w:rsidRPr="003C5A17" w:rsidRDefault="005D518A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мероприятий по повышению качества подготовки обучающихся с руководителями образовательных организаций;</w:t>
      </w:r>
    </w:p>
    <w:p w:rsidR="0081252B" w:rsidRPr="003C5A17" w:rsidRDefault="003767B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мероприятий по повышению качества подготовки обучающихся с педагогическими работниками образовательных организаций;</w:t>
      </w:r>
    </w:p>
    <w:p w:rsidR="0081252B" w:rsidRPr="003C5A17" w:rsidRDefault="003767B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информационно-разъяснительных мероприятий по вопросам оценки качества образования с обучающимися;</w:t>
      </w:r>
    </w:p>
    <w:p w:rsidR="0081252B" w:rsidRPr="003C5A17" w:rsidRDefault="003767B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информационно-разъяснительных мероприятий по вопросам оценки качества образования с родителями (законными представителями) обучающихся;</w:t>
      </w:r>
    </w:p>
    <w:p w:rsidR="00F22B3E" w:rsidRPr="003C5A17" w:rsidRDefault="003767B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Т</w:t>
      </w:r>
      <w:r w:rsidR="0081252B" w:rsidRPr="003C5A17">
        <w:rPr>
          <w:rFonts w:ascii="Times New Roman" w:hAnsi="Times New Roman" w:cs="Times New Roman"/>
          <w:sz w:val="28"/>
          <w:szCs w:val="28"/>
        </w:rPr>
        <w:t>иражирование успешных практик, эффективных механизмов реализации программ системы оценки качества подготовки обучающихся.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Анализ эффективности принятых мер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Анализ эффективности принятых управленческих решений и комплекса мер направлен на оценку и последующий анализ эффективности реализации комплекса мер и принятия управленческих решений, направленных на совершенствование системы оценки качества подготовки обучающихся.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оценки качества подготовки обучающихся, и приводят к корректировке имеющихся и/или постановке новых целей системы оценки качества подготовки обучающихся </w:t>
      </w:r>
      <w:r w:rsidR="003F1673" w:rsidRPr="003C5A17">
        <w:rPr>
          <w:rFonts w:ascii="Times New Roman" w:hAnsi="Times New Roman" w:cs="Times New Roman"/>
          <w:sz w:val="28"/>
          <w:szCs w:val="28"/>
        </w:rPr>
        <w:t>Кармаскалинского</w:t>
      </w:r>
      <w:r w:rsidRPr="003C5A1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br w:type="page"/>
      </w:r>
    </w:p>
    <w:p w:rsidR="0081252B" w:rsidRPr="003C5A17" w:rsidRDefault="0081252B" w:rsidP="00BF49D2">
      <w:pPr>
        <w:pStyle w:val="af2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Система работы со школами с низкими результатами обучения.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Актуальность темы повышения качества образования в школах с низкими результатами обучения, связана с ростом ценности для граждан образования как общественного блага, повышением их требований к качеству жизни, качеству образования и необходимостью решения проблемы равного доступа к качественному образованию. Национальный проект «Образование» ставит перед системой образования ключевую задачу обеспечения глобальной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российского образования и вхождения Российской Федерации в число 10 ведущих стран мира по качеству общего образования. Решение этой задачи невозможно без разработки и реализации мероприятий по поддержке школ с низкими результатами обучения и школ, функционирующих в неблагоприятных социальных условиях. Поддержка и сопровождение этих школ рассматривается сегодня как необходимое условие обеспечения равного доступа обучающихся к качественному образованию. </w:t>
      </w:r>
    </w:p>
    <w:p w:rsidR="00BA5AF5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Основная проблема неравенства в образовании в настоящее время связана с расслоением школ по образовательным результатам учащихся, когда наряду с успешными и благополучными во всех отношениях школами повышенного уровня (гимназиями и лицеями) формируется целая группа школ с устойчиво низкими результатами учащихся. В таких школах, как правило, концентрируются дети из неблагополучных семей и семей с низким социальным статусом, дети с девиантным поведением. </w:t>
      </w:r>
    </w:p>
    <w:p w:rsidR="0081252B" w:rsidRPr="003C5A17" w:rsidRDefault="004D2079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4E597D" w:rsidRPr="003C5A17">
        <w:rPr>
          <w:rFonts w:ascii="Times New Roman" w:hAnsi="Times New Roman" w:cs="Times New Roman"/>
          <w:sz w:val="28"/>
          <w:szCs w:val="28"/>
        </w:rPr>
        <w:t>Республик</w:t>
      </w:r>
      <w:r w:rsidR="00357701" w:rsidRPr="003C5A17">
        <w:rPr>
          <w:rFonts w:ascii="Times New Roman" w:hAnsi="Times New Roman" w:cs="Times New Roman"/>
          <w:sz w:val="28"/>
          <w:szCs w:val="28"/>
        </w:rPr>
        <w:t>е</w:t>
      </w:r>
      <w:r w:rsidR="004E597D" w:rsidRPr="003C5A1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реализуется стратегический проект «Поддержка школ с низкими результатами обучения». В рамках данного проекта является разработка и реализация многоуровневой системы мероприятий поддержки таких школ, специально организованной деятельности самих образовательных организаций. Данная система призвана обеспечить скоординированность и слаженность действий всех организаторов и участников процесса перехода школ в эффективный режим работы.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81252B" w:rsidRPr="003C5A17" w:rsidRDefault="006173B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пределение факторов, обуславливающих низкие результаты обучения;</w:t>
      </w:r>
    </w:p>
    <w:p w:rsidR="0081252B" w:rsidRPr="003C5A17" w:rsidRDefault="006173B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ыявление школ с низкими результатами обучения;</w:t>
      </w:r>
    </w:p>
    <w:p w:rsidR="0081252B" w:rsidRPr="003C5A17" w:rsidRDefault="006173B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рганизация работы с</w:t>
      </w:r>
      <w:r w:rsidR="00420900" w:rsidRPr="003C5A17">
        <w:rPr>
          <w:rFonts w:ascii="Times New Roman" w:hAnsi="Times New Roman" w:cs="Times New Roman"/>
          <w:sz w:val="28"/>
          <w:szCs w:val="28"/>
        </w:rPr>
        <w:t xml:space="preserve"> этими школами</w:t>
      </w:r>
      <w:r w:rsidR="0081252B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6173B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азработка комплекса мер, направленных на преодоление факторов, обуславливающих низкие результаты обучения;</w:t>
      </w:r>
    </w:p>
    <w:p w:rsidR="0081252B" w:rsidRPr="003C5A17" w:rsidRDefault="006173B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существление сетевого взаимодействия (между образовательными организациями и/или другими учреждениями и предприятиями);</w:t>
      </w:r>
    </w:p>
    <w:p w:rsidR="0081252B" w:rsidRPr="003C5A17" w:rsidRDefault="006173B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образовательных результатов обучающихся;</w:t>
      </w:r>
    </w:p>
    <w:p w:rsidR="0081252B" w:rsidRPr="003C5A17" w:rsidRDefault="006173B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овершенствование предметных компетенций педагогических работников в школах с низкими результатами обучения;</w:t>
      </w:r>
    </w:p>
    <w:p w:rsidR="0081252B" w:rsidRPr="003C5A17" w:rsidRDefault="00462B4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казание методической помощи школам с низкими результатами обучения.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81252B" w:rsidRPr="003C5A17" w:rsidRDefault="00462B4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одействовать развитию внутренней системы оценки качества образования в школах, показывающих устойчиво низкие результаты;</w:t>
      </w:r>
    </w:p>
    <w:p w:rsidR="0081252B" w:rsidRPr="003C5A17" w:rsidRDefault="00462B4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повышение квалификации и наставничество в соответствии с индивидуальными потребностями педагогических и руководящих работников школ, показывающих устойчиво низкие результаты;</w:t>
      </w:r>
    </w:p>
    <w:p w:rsidR="0081252B" w:rsidRPr="003C5A17" w:rsidRDefault="00462B4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рганизовать сетевое взаимодействие для преодоления низких образовательных результатов; </w:t>
      </w:r>
    </w:p>
    <w:p w:rsidR="0081252B" w:rsidRPr="003C5A17" w:rsidRDefault="00462B4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беспечить методическое сопровождение мероприятий школ для преодоления низких образовательных результатов;</w:t>
      </w:r>
    </w:p>
    <w:p w:rsidR="0081252B" w:rsidRPr="003C5A17" w:rsidRDefault="00462B4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овершенствовать предметные компетенции педагогических работников в школах с низкими результатами обучения</w:t>
      </w:r>
      <w:r w:rsidR="009C6C62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462B4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беспечить психолого-педагогическое сопровождение обучающихся и их родителей в школах, показывающих устойчиво низкие результаты.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Предметом мониторинга выступают образовательные результаты обучающихся.</w:t>
      </w:r>
    </w:p>
    <w:p w:rsidR="007525F2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</w:t>
      </w:r>
      <w:r w:rsidR="005B1735" w:rsidRPr="003C5A17">
        <w:rPr>
          <w:rFonts w:ascii="Times New Roman" w:hAnsi="Times New Roman" w:cs="Times New Roman"/>
          <w:sz w:val="28"/>
          <w:szCs w:val="28"/>
        </w:rPr>
        <w:t>:</w:t>
      </w:r>
    </w:p>
    <w:p w:rsidR="0081252B" w:rsidRPr="003C5A17" w:rsidRDefault="005B173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ыявлени</w:t>
      </w:r>
      <w:r w:rsidRPr="003C5A17">
        <w:rPr>
          <w:rFonts w:ascii="Times New Roman" w:hAnsi="Times New Roman" w:cs="Times New Roman"/>
          <w:sz w:val="28"/>
          <w:szCs w:val="28"/>
        </w:rPr>
        <w:t>е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динамики образовательных результатов обучающихся:</w:t>
      </w:r>
    </w:p>
    <w:p w:rsidR="0081252B" w:rsidRPr="003C5A17" w:rsidRDefault="007525F2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81252B" w:rsidRPr="003C5A17" w:rsidRDefault="007525F2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бор контекстной информации в форме запроса в формате </w:t>
      </w:r>
      <w:proofErr w:type="spellStart"/>
      <w:r w:rsidR="00A952FE" w:rsidRPr="003C5A17">
        <w:rPr>
          <w:rFonts w:ascii="Times New Roman" w:hAnsi="Times New Roman" w:cs="Times New Roman"/>
          <w:sz w:val="28"/>
          <w:szCs w:val="28"/>
        </w:rPr>
        <w:lastRenderedPageBreak/>
        <w:t>Microsoft</w:t>
      </w:r>
      <w:proofErr w:type="spellEnd"/>
      <w:r w:rsidR="00A952FE" w:rsidRPr="003C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2FE" w:rsidRPr="003C5A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A952FE" w:rsidRPr="003C5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A952FE" w:rsidRPr="003C5A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952FE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A952FE" w:rsidRPr="003C5A17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A952FE" w:rsidRPr="003C5A17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="0081252B" w:rsidRPr="003C5A17">
        <w:rPr>
          <w:rFonts w:ascii="Times New Roman" w:hAnsi="Times New Roman" w:cs="Times New Roman"/>
          <w:sz w:val="28"/>
          <w:szCs w:val="28"/>
        </w:rPr>
        <w:t>в образовательные организации;</w:t>
      </w:r>
    </w:p>
    <w:p w:rsidR="0081252B" w:rsidRPr="003C5A17" w:rsidRDefault="007525F2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етоды статистической обработки данных (в том числе федеральных (ГИС обеспечения проведения ГИА обучающихся </w:t>
      </w:r>
      <w:r w:rsidR="004E597D" w:rsidRPr="003C5A1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>, ФИС ОКО) и региональных процедур оценки качества образования);</w:t>
      </w:r>
    </w:p>
    <w:p w:rsidR="0081252B" w:rsidRPr="003C5A17" w:rsidRDefault="007525F2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Г</w:t>
      </w:r>
      <w:r w:rsidR="0081252B" w:rsidRPr="003C5A17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3C5A17" w:rsidRDefault="00C674F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У</w:t>
      </w:r>
      <w:r w:rsidR="0081252B" w:rsidRPr="003C5A17">
        <w:rPr>
          <w:rFonts w:ascii="Times New Roman" w:hAnsi="Times New Roman" w:cs="Times New Roman"/>
          <w:sz w:val="28"/>
          <w:szCs w:val="28"/>
        </w:rPr>
        <w:t>чет посещаемости уроков обучающимися школ:</w:t>
      </w:r>
    </w:p>
    <w:p w:rsidR="0081252B" w:rsidRPr="003C5A17" w:rsidRDefault="00C3730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бор контекстной информации в форме запроса в формате </w:t>
      </w:r>
      <w:proofErr w:type="spellStart"/>
      <w:r w:rsidR="00DD5937" w:rsidRPr="003C5A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D5937" w:rsidRPr="003C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37" w:rsidRPr="003C5A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D5937" w:rsidRPr="003C5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937" w:rsidRPr="003C5A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D5937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DD5937" w:rsidRPr="003C5A17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DD5937" w:rsidRPr="003C5A17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="0081252B" w:rsidRPr="003C5A17">
        <w:rPr>
          <w:rFonts w:ascii="Times New Roman" w:hAnsi="Times New Roman" w:cs="Times New Roman"/>
          <w:sz w:val="28"/>
          <w:szCs w:val="28"/>
        </w:rPr>
        <w:t>в образовательные организации (данные образовательных организаций муниципального района</w:t>
      </w:r>
      <w:r w:rsidR="00D12D2D" w:rsidRPr="003C5A17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>).</w:t>
      </w:r>
    </w:p>
    <w:p w:rsidR="0081252B" w:rsidRPr="003C5A17" w:rsidRDefault="00C674F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</w:t>
      </w: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предметных компетенций педагогических работников в </w:t>
      </w:r>
      <w:r w:rsidR="00D12D2D" w:rsidRPr="003C5A17">
        <w:rPr>
          <w:rFonts w:ascii="Times New Roman" w:hAnsi="Times New Roman" w:cs="Times New Roman"/>
          <w:sz w:val="28"/>
          <w:szCs w:val="28"/>
        </w:rPr>
        <w:t>школах с низкими образовательными результатами</w:t>
      </w:r>
      <w:r w:rsidR="0081252B" w:rsidRPr="003C5A17">
        <w:rPr>
          <w:rFonts w:ascii="Times New Roman" w:hAnsi="Times New Roman" w:cs="Times New Roman"/>
          <w:sz w:val="28"/>
          <w:szCs w:val="28"/>
        </w:rPr>
        <w:t>, оказани</w:t>
      </w:r>
      <w:r w:rsidR="00565DE8" w:rsidRPr="003C5A17">
        <w:rPr>
          <w:rFonts w:ascii="Times New Roman" w:hAnsi="Times New Roman" w:cs="Times New Roman"/>
          <w:sz w:val="28"/>
          <w:szCs w:val="28"/>
        </w:rPr>
        <w:t>е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методической помощи </w:t>
      </w:r>
      <w:r w:rsidR="00AB01C4" w:rsidRPr="003C5A17">
        <w:rPr>
          <w:rFonts w:ascii="Times New Roman" w:hAnsi="Times New Roman" w:cs="Times New Roman"/>
          <w:sz w:val="28"/>
          <w:szCs w:val="28"/>
        </w:rPr>
        <w:t>школам с низкими образовательными результатами</w:t>
      </w:r>
      <w:r w:rsidR="0081252B" w:rsidRPr="003C5A17">
        <w:rPr>
          <w:rFonts w:ascii="Times New Roman" w:hAnsi="Times New Roman" w:cs="Times New Roman"/>
          <w:sz w:val="28"/>
          <w:szCs w:val="28"/>
        </w:rPr>
        <w:t>:</w:t>
      </w:r>
    </w:p>
    <w:p w:rsidR="0081252B" w:rsidRPr="003C5A17" w:rsidRDefault="00C3730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81252B" w:rsidRPr="003C5A17" w:rsidRDefault="00C3730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бор контекстной информации в форме запроса в формате </w:t>
      </w:r>
      <w:proofErr w:type="spellStart"/>
      <w:r w:rsidR="00DD5937" w:rsidRPr="003C5A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D5937" w:rsidRPr="003C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37" w:rsidRPr="003C5A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D5937" w:rsidRPr="003C5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937" w:rsidRPr="003C5A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D5937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DD5937" w:rsidRPr="003C5A17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DD5937" w:rsidRPr="003C5A17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="0081252B" w:rsidRPr="003C5A17">
        <w:rPr>
          <w:rFonts w:ascii="Times New Roman" w:hAnsi="Times New Roman" w:cs="Times New Roman"/>
          <w:sz w:val="28"/>
          <w:szCs w:val="28"/>
        </w:rPr>
        <w:t>в образовательные организации;</w:t>
      </w:r>
    </w:p>
    <w:p w:rsidR="0081252B" w:rsidRPr="003C5A17" w:rsidRDefault="00C3730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иагностика педагогических и методических компетенций педагогических работников общеобразовательных организаций с применением оценочных материалов, разработанных ФГБУ «Федеральный институт оценки качества образования»;</w:t>
      </w:r>
    </w:p>
    <w:p w:rsidR="0081252B" w:rsidRPr="003C5A17" w:rsidRDefault="00C674F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етоды статистической обработки данных (в том числе федеральных (ГИС обеспечения проведения ГИА обучающихся </w:t>
      </w:r>
      <w:r w:rsidR="004E597D" w:rsidRPr="003C5A1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>, ФИС ОКО)</w:t>
      </w:r>
      <w:r w:rsidR="00DD5937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и региональных процедур оценки качества образования);</w:t>
      </w:r>
    </w:p>
    <w:p w:rsidR="0081252B" w:rsidRPr="003C5A17" w:rsidRDefault="00C674F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Г</w:t>
      </w:r>
      <w:r w:rsidR="0081252B" w:rsidRPr="003C5A17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Участниками исследования являются общеобразовательные организации.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исследовании принимают участие следующие категории участников образовательного процесса:</w:t>
      </w:r>
    </w:p>
    <w:p w:rsidR="0081252B" w:rsidRPr="003C5A17" w:rsidRDefault="008F50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о</w:t>
      </w:r>
      <w:r w:rsidR="0081252B" w:rsidRPr="003C5A17">
        <w:rPr>
          <w:rFonts w:ascii="Times New Roman" w:hAnsi="Times New Roman" w:cs="Times New Roman"/>
          <w:sz w:val="28"/>
          <w:szCs w:val="28"/>
        </w:rPr>
        <w:t>бучающиеся</w:t>
      </w:r>
      <w:r w:rsidR="00AB01C4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4</w:t>
      </w:r>
      <w:r w:rsidR="00AB01C4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-</w:t>
      </w:r>
      <w:r w:rsidR="00AB01C4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11-х классов </w:t>
      </w:r>
      <w:r w:rsidR="00AB01C4" w:rsidRPr="003C5A17">
        <w:rPr>
          <w:rFonts w:ascii="Times New Roman" w:hAnsi="Times New Roman" w:cs="Times New Roman"/>
          <w:sz w:val="28"/>
          <w:szCs w:val="28"/>
        </w:rPr>
        <w:t>школ с низкими результатами</w:t>
      </w:r>
      <w:r w:rsidR="0081252B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8F50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AB01C4" w:rsidRPr="003C5A17">
        <w:rPr>
          <w:rFonts w:ascii="Times New Roman" w:hAnsi="Times New Roman" w:cs="Times New Roman"/>
          <w:sz w:val="28"/>
          <w:szCs w:val="28"/>
        </w:rPr>
        <w:t>школ с низкими результатами;</w:t>
      </w:r>
    </w:p>
    <w:p w:rsidR="0081252B" w:rsidRPr="003C5A17" w:rsidRDefault="008F50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B01C4" w:rsidRPr="003C5A17">
        <w:rPr>
          <w:rFonts w:ascii="Times New Roman" w:hAnsi="Times New Roman" w:cs="Times New Roman"/>
          <w:sz w:val="28"/>
          <w:szCs w:val="28"/>
        </w:rPr>
        <w:t>школ с низкими результатами.</w:t>
      </w:r>
    </w:p>
    <w:p w:rsidR="00DA4577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 – в соответствии с отдельным планом-графиком реализации на территории </w:t>
      </w:r>
      <w:r w:rsidR="004E597D" w:rsidRPr="003C5A1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C5A17">
        <w:rPr>
          <w:rFonts w:ascii="Times New Roman" w:hAnsi="Times New Roman" w:cs="Times New Roman"/>
          <w:sz w:val="28"/>
          <w:szCs w:val="28"/>
        </w:rPr>
        <w:t xml:space="preserve"> проекта поддержки школ с низкими результатами обучени</w:t>
      </w:r>
      <w:r w:rsidR="00DA4577" w:rsidRPr="003C5A17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FC5781" w:rsidRPr="003C5A17" w:rsidRDefault="00FC5781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FC5781" w:rsidRPr="003C5A17" w:rsidRDefault="00565DE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FC5781" w:rsidRPr="003C5A17">
        <w:rPr>
          <w:rFonts w:ascii="Times New Roman" w:hAnsi="Times New Roman" w:cs="Times New Roman"/>
          <w:sz w:val="28"/>
          <w:szCs w:val="28"/>
        </w:rPr>
        <w:t>ыявлени</w:t>
      </w:r>
      <w:r w:rsidRPr="003C5A17">
        <w:rPr>
          <w:rFonts w:ascii="Times New Roman" w:hAnsi="Times New Roman" w:cs="Times New Roman"/>
          <w:sz w:val="28"/>
          <w:szCs w:val="28"/>
        </w:rPr>
        <w:t>е</w:t>
      </w:r>
      <w:r w:rsidR="00FC5781" w:rsidRPr="003C5A17">
        <w:rPr>
          <w:rFonts w:ascii="Times New Roman" w:hAnsi="Times New Roman" w:cs="Times New Roman"/>
          <w:sz w:val="28"/>
          <w:szCs w:val="28"/>
        </w:rPr>
        <w:t xml:space="preserve"> школ с низкими результатами:</w:t>
      </w:r>
    </w:p>
    <w:p w:rsidR="00FC5781" w:rsidRPr="003C5A17" w:rsidRDefault="00565DE8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FC5781" w:rsidRPr="003C5A17">
        <w:rPr>
          <w:rFonts w:ascii="Times New Roman" w:hAnsi="Times New Roman" w:cs="Times New Roman"/>
          <w:sz w:val="28"/>
          <w:szCs w:val="28"/>
        </w:rPr>
        <w:t>оля школ муниципального района Кармаскалинский район Республики Башкортостан, имеющих по сравнению с остальными школами Республики Башкортостан низкие образовательные результаты по русскому языку и математике на ЕГЭ, ОГЭ, ВПР за последние 3 года;</w:t>
      </w:r>
    </w:p>
    <w:p w:rsidR="00FC5781" w:rsidRPr="003C5A17" w:rsidRDefault="00565DE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FC5781" w:rsidRPr="003C5A17">
        <w:rPr>
          <w:rFonts w:ascii="Times New Roman" w:hAnsi="Times New Roman" w:cs="Times New Roman"/>
          <w:sz w:val="28"/>
          <w:szCs w:val="28"/>
        </w:rPr>
        <w:t>ыявлени</w:t>
      </w:r>
      <w:r w:rsidRPr="003C5A17">
        <w:rPr>
          <w:rFonts w:ascii="Times New Roman" w:hAnsi="Times New Roman" w:cs="Times New Roman"/>
          <w:sz w:val="28"/>
          <w:szCs w:val="28"/>
        </w:rPr>
        <w:t>е</w:t>
      </w:r>
      <w:r w:rsidR="00FC5781" w:rsidRPr="003C5A17">
        <w:rPr>
          <w:rFonts w:ascii="Times New Roman" w:hAnsi="Times New Roman" w:cs="Times New Roman"/>
          <w:sz w:val="28"/>
          <w:szCs w:val="28"/>
        </w:rPr>
        <w:t xml:space="preserve"> динамики образовательных результатов в школах с низкими результатами:</w:t>
      </w:r>
    </w:p>
    <w:p w:rsidR="00FC5781" w:rsidRPr="003C5A17" w:rsidRDefault="004A2EE6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FC5781" w:rsidRPr="003C5A17">
        <w:rPr>
          <w:rFonts w:ascii="Times New Roman" w:hAnsi="Times New Roman" w:cs="Times New Roman"/>
          <w:sz w:val="28"/>
          <w:szCs w:val="28"/>
        </w:rPr>
        <w:t>оля обучающихся, продемонстрировавших низкий уровень сформированности метапредметных результатов по итогам выполнения диагностические работ;</w:t>
      </w:r>
    </w:p>
    <w:p w:rsidR="00FC5781" w:rsidRPr="003C5A17" w:rsidRDefault="004A2EE6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FC5781" w:rsidRPr="003C5A17">
        <w:rPr>
          <w:rFonts w:ascii="Times New Roman" w:hAnsi="Times New Roman" w:cs="Times New Roman"/>
          <w:sz w:val="28"/>
          <w:szCs w:val="28"/>
        </w:rPr>
        <w:t>оля обучающихся, успешно выполнивших соответствующие задания оценочной процедуры, направленные на оценку функциональной грамотности по оценке предметных компетенций педагогических работников в школах с низкими результатами:</w:t>
      </w:r>
    </w:p>
    <w:p w:rsidR="00FC5781" w:rsidRPr="003C5A17" w:rsidRDefault="004A2EE6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FC5781" w:rsidRPr="003C5A17">
        <w:rPr>
          <w:rFonts w:ascii="Times New Roman" w:hAnsi="Times New Roman" w:cs="Times New Roman"/>
          <w:sz w:val="28"/>
          <w:szCs w:val="28"/>
        </w:rPr>
        <w:t>оля педагогических работников, имеющих высокий уровень предметных компетенций;</w:t>
      </w:r>
    </w:p>
    <w:p w:rsidR="00FC5781" w:rsidRPr="003C5A17" w:rsidRDefault="004A2EE6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FC5781" w:rsidRPr="003C5A17">
        <w:rPr>
          <w:rFonts w:ascii="Times New Roman" w:hAnsi="Times New Roman" w:cs="Times New Roman"/>
          <w:sz w:val="28"/>
          <w:szCs w:val="28"/>
        </w:rPr>
        <w:t>казани</w:t>
      </w:r>
      <w:r w:rsidRPr="003C5A17">
        <w:rPr>
          <w:rFonts w:ascii="Times New Roman" w:hAnsi="Times New Roman" w:cs="Times New Roman"/>
          <w:sz w:val="28"/>
          <w:szCs w:val="28"/>
        </w:rPr>
        <w:t>е</w:t>
      </w:r>
      <w:r w:rsidR="00FC5781" w:rsidRPr="003C5A17">
        <w:rPr>
          <w:rFonts w:ascii="Times New Roman" w:hAnsi="Times New Roman" w:cs="Times New Roman"/>
          <w:sz w:val="28"/>
          <w:szCs w:val="28"/>
        </w:rPr>
        <w:t xml:space="preserve"> методической помощи школам с низкими результатами:</w:t>
      </w:r>
    </w:p>
    <w:p w:rsidR="00FC5781" w:rsidRPr="003C5A17" w:rsidRDefault="004A2EE6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FC5781" w:rsidRPr="003C5A17">
        <w:rPr>
          <w:rFonts w:ascii="Times New Roman" w:hAnsi="Times New Roman" w:cs="Times New Roman"/>
          <w:sz w:val="28"/>
          <w:szCs w:val="28"/>
        </w:rPr>
        <w:t>оля школ с низкими результатами, получивших адресные методические рекомендации, направленные на преодоление факторов, обуславливающих низкие результаты обучения.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81252B" w:rsidRPr="003C5A17" w:rsidRDefault="004A2EE6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ыявление динамики образовательных результатов в школах с низкими результатами обучения</w:t>
      </w:r>
      <w:r w:rsidR="00DA4577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0E0DB0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</w:t>
      </w: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профессиональных (предметных и методических) компетенций педагогических работников в школах с низкими результатами обучения</w:t>
      </w:r>
      <w:r w:rsidR="00DA4577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679C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казание методической помощи школам с низкими результатами обучения.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81252B" w:rsidRPr="003C5A17" w:rsidRDefault="008F5037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81252B" w:rsidRPr="003C5A17" w:rsidRDefault="008F5037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родителям (законным представителям);</w:t>
      </w:r>
    </w:p>
    <w:p w:rsidR="0081252B" w:rsidRPr="003C5A17" w:rsidRDefault="006E3858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>педагогам образовательных организаций;</w:t>
      </w:r>
    </w:p>
    <w:p w:rsidR="0081252B" w:rsidRPr="003C5A17" w:rsidRDefault="006E3858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3C5A17">
        <w:rPr>
          <w:rFonts w:ascii="Times New Roman" w:hAnsi="Times New Roman" w:cs="Times New Roman"/>
          <w:sz w:val="28"/>
          <w:szCs w:val="28"/>
        </w:rPr>
        <w:t>образовательной организации (руководителям, заместителям руководителя).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Комплекс мер, направленный на совершенствование системы работы со школами с низкими результатами обучения</w:t>
      </w:r>
      <w:r w:rsidR="00DA4577" w:rsidRPr="003C5A17">
        <w:rPr>
          <w:rFonts w:ascii="Times New Roman" w:hAnsi="Times New Roman" w:cs="Times New Roman"/>
          <w:sz w:val="28"/>
          <w:szCs w:val="28"/>
        </w:rPr>
        <w:t>:</w:t>
      </w:r>
    </w:p>
    <w:p w:rsidR="0081252B" w:rsidRPr="003C5A17" w:rsidRDefault="005679C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повышение качества подготовки обучающихся в школах с низкими результатами обучения</w:t>
      </w:r>
      <w:r w:rsidR="00DA4577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679C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ведение в массовую практику моделей сетевого взаимодействия школ со стабильно высокими результатами и/или являющихся региональными/федеральными инновационными площадками в процессе разработки проектов развития школ</w:t>
      </w:r>
      <w:r w:rsidR="00E201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679C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еализация многоуровневой системы сопровождения профессионального роста педагогов и управленцев школ с низкими результатами обучения, общеобразовательных организаций «зоны риска»</w:t>
      </w:r>
      <w:r w:rsidR="00E201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679C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дресная поддержка школ «зоны риска» через различные варианты реализации основной образовательной программы в сетевой форме с организациями муниципального топа, использования ресурсов муниципальных организаций дополнительного образования, культурно-образовательной среды поселений и цифровой образовательной среды</w:t>
      </w:r>
      <w:r w:rsidR="00E201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679C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казание адресной консультативно-методической помощи организациям «зоны риска</w:t>
      </w:r>
      <w:r w:rsidR="00E2012C" w:rsidRPr="003C5A17">
        <w:rPr>
          <w:rFonts w:ascii="Times New Roman" w:hAnsi="Times New Roman" w:cs="Times New Roman"/>
          <w:sz w:val="28"/>
          <w:szCs w:val="28"/>
        </w:rPr>
        <w:t>»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в процессе разработки проектов развития школ</w:t>
      </w:r>
      <w:r w:rsidR="00E201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5679C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ключение педагогов школ с низкими результатами обучения</w:t>
      </w:r>
      <w:r w:rsidR="00E2012C" w:rsidRPr="003C5A17">
        <w:rPr>
          <w:rFonts w:ascii="Times New Roman" w:hAnsi="Times New Roman" w:cs="Times New Roman"/>
          <w:sz w:val="28"/>
          <w:szCs w:val="28"/>
        </w:rPr>
        <w:t xml:space="preserve">, </w:t>
      </w:r>
      <w:r w:rsidR="0081252B" w:rsidRPr="003C5A17">
        <w:rPr>
          <w:rFonts w:ascii="Times New Roman" w:hAnsi="Times New Roman" w:cs="Times New Roman"/>
          <w:sz w:val="28"/>
          <w:szCs w:val="28"/>
        </w:rPr>
        <w:t>в работу действующих муниципальных профессиональных групп</w:t>
      </w:r>
      <w:r w:rsidR="00E2012C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Управленческие решения, направленные на совершенствование системы </w:t>
      </w:r>
      <w:r w:rsidRPr="003C5A17">
        <w:rPr>
          <w:rFonts w:ascii="Times New Roman" w:hAnsi="Times New Roman" w:cs="Times New Roman"/>
          <w:sz w:val="28"/>
          <w:szCs w:val="28"/>
        </w:rPr>
        <w:lastRenderedPageBreak/>
        <w:t>работы со школами с низкими результатами обучения:</w:t>
      </w:r>
    </w:p>
    <w:p w:rsidR="0081252B" w:rsidRPr="003C5A17" w:rsidRDefault="00ED381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несение изменений в муниципальную программу муниципального района «Развитие образования муниципального района </w:t>
      </w:r>
      <w:r w:rsidR="00E2012C" w:rsidRPr="003C5A17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1252B" w:rsidRPr="003C5A17" w:rsidRDefault="00ED381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овершенствование нормативно</w:t>
      </w:r>
      <w:r w:rsidR="002717C1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-</w:t>
      </w:r>
      <w:r w:rsidR="002717C1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правовых актов муниципального района </w:t>
      </w:r>
      <w:r w:rsidR="00573F1A" w:rsidRPr="003C5A17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="0081252B" w:rsidRPr="003C5A17">
        <w:rPr>
          <w:rFonts w:ascii="Times New Roman" w:hAnsi="Times New Roman" w:cs="Times New Roman"/>
          <w:sz w:val="28"/>
          <w:szCs w:val="28"/>
        </w:rPr>
        <w:t>в части реализации системы работы со школами с низкими результатами обучения;</w:t>
      </w:r>
    </w:p>
    <w:p w:rsidR="0081252B" w:rsidRPr="003C5A17" w:rsidRDefault="00ED381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Т</w:t>
      </w:r>
      <w:r w:rsidR="0081252B" w:rsidRPr="003C5A17">
        <w:rPr>
          <w:rFonts w:ascii="Times New Roman" w:hAnsi="Times New Roman" w:cs="Times New Roman"/>
          <w:sz w:val="28"/>
          <w:szCs w:val="28"/>
        </w:rPr>
        <w:t>иражирование успешных практик, эффективных механизмов реализации программ поддержки школ с низкими результатами обучения</w:t>
      </w:r>
      <w:r w:rsidR="00034729" w:rsidRPr="003C5A17">
        <w:rPr>
          <w:rFonts w:ascii="Times New Roman" w:hAnsi="Times New Roman" w:cs="Times New Roman"/>
          <w:sz w:val="28"/>
          <w:szCs w:val="28"/>
        </w:rPr>
        <w:t>.</w:t>
      </w:r>
    </w:p>
    <w:p w:rsidR="0081252B" w:rsidRPr="003C5A17" w:rsidRDefault="00DD3693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эффективности принятых мер</w:t>
      </w:r>
      <w:r w:rsidR="00B82AB5" w:rsidRPr="003C5A17">
        <w:rPr>
          <w:rFonts w:ascii="Times New Roman" w:hAnsi="Times New Roman" w:cs="Times New Roman"/>
          <w:sz w:val="28"/>
          <w:szCs w:val="28"/>
        </w:rPr>
        <w:t>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лет, следующих за периодом включения организации в систему работы со школами с низкими результатами обучения.</w:t>
      </w:r>
    </w:p>
    <w:p w:rsidR="00A27513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со школами с низкими результатами обучения, школами зоны риска и приводят к корректировке имеющихся и/или постановке новых целей системы работы со школами с низкими результатами обучения</w:t>
      </w:r>
      <w:r w:rsidR="00573F1A" w:rsidRPr="003C5A17">
        <w:rPr>
          <w:rFonts w:ascii="Times New Roman" w:hAnsi="Times New Roman" w:cs="Times New Roman"/>
          <w:sz w:val="28"/>
          <w:szCs w:val="28"/>
        </w:rPr>
        <w:t>.</w:t>
      </w:r>
    </w:p>
    <w:p w:rsidR="00573F1A" w:rsidRPr="003C5A17" w:rsidRDefault="00573F1A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1A" w:rsidRPr="003C5A17" w:rsidRDefault="00573F1A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1A" w:rsidRPr="003C5A17" w:rsidRDefault="00573F1A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1A" w:rsidRPr="003C5A17" w:rsidRDefault="00573F1A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1A" w:rsidRPr="003C5A17" w:rsidRDefault="00573F1A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1A" w:rsidRPr="003C5A17" w:rsidRDefault="00573F1A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1A" w:rsidRPr="003C5A17" w:rsidRDefault="00573F1A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F1" w:rsidRPr="003C5A17" w:rsidRDefault="004175F1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F1" w:rsidRPr="003C5A17" w:rsidRDefault="004175F1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F1" w:rsidRPr="003C5A17" w:rsidRDefault="004175F1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F1" w:rsidRPr="003C5A17" w:rsidRDefault="004175F1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F1" w:rsidRPr="003C5A17" w:rsidRDefault="004175F1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B" w:rsidRPr="003C5A17" w:rsidRDefault="0081252B" w:rsidP="00BF49D2">
      <w:pPr>
        <w:pStyle w:val="af2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Система выявления, поддержки и развития способностей и талантов у детей и молодёжи.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Одним из ключевых факторов решения задачи сохранения и приумножения интеллектуального потенциала согласно Указу Президента Российской Федерации от 07.05.2018 № 204 «О национальных целях и стратегических задачах развития Российской Федерации на период до 2024 года» является формирование эффективной системы работы с одаренными детьми: создание условий для выявления, развития, социальной поддержки талантливых детей и молодежи, реализации их способностей, обеспечения их всестороннего развития и образования.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Талантливые, одаренные дети являются мощным ресурсом общественного развития, способным раскрыть перед страной перспективы социально-экономического, культурного и духовно-нравственного развития.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Таким образом, создание условий и формирование единой образовательной среды, обеспечивающей выявление и развитие одаренных детей и молодежи, реализацию их потенциальных возможностей, является одной из приоритетных задач современного общества. 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Цель региональной системы выявления, поддержки и развития способностей и талантов у детей и молодежи - комплексное и эффективное создание и внедрение современных образовательных программ, подходов и практик по работе с одаренными детьми, обеспечивающих повышение доступности и качества образования, посредством создания условий по расширению возможностей для осознанного выбора ребенком площадок профессионального самоопределения, культурного роста, интеллектуального и физического развития, а также подготовки к предметным олимпиадам и конкурсам научно-технического творчества в условиях новой технологической революции и быстроизменяющегося мира. 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47C78" w:rsidRPr="003C5A17">
        <w:rPr>
          <w:rFonts w:ascii="Times New Roman" w:hAnsi="Times New Roman" w:cs="Times New Roman"/>
          <w:sz w:val="28"/>
          <w:szCs w:val="28"/>
        </w:rPr>
        <w:t>многих лет в районе</w:t>
      </w:r>
      <w:r w:rsidRPr="003C5A17">
        <w:rPr>
          <w:rFonts w:ascii="Times New Roman" w:hAnsi="Times New Roman" w:cs="Times New Roman"/>
          <w:sz w:val="28"/>
          <w:szCs w:val="28"/>
        </w:rPr>
        <w:t xml:space="preserve"> целенаправленно и активно ведётся работа по созданию условий, способствующих развитию одаренности детей и подростков, функционирует сеть образовательных организаций, реализующих программы работы с одаренными детьми.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науки, техники, культуры, экономики, технологий и социальной сферы.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Итогом реализации дополнительных общеобразовательных программ являются достижения обучающихся в муниципальных, региональных, всероссийских и международных мероприятиях, направленных на развитие интеллектуальных и творческих способностей, способностей к занятиям физической культурой и спортом,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Важное место в системе работы с одаренными детьми занимает повышение квалификации педагогических работников, руководителей образовательных организаций, педагогов-психологов, осуществляющих работу по развитию детской одаренности.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мер, направленных на выявление, поддержку и развитие способностей и талантов у детей и молодёжи;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мер, направленных на выявление, поддержку и развитие способностей и талантов у обучающихся с ОВЗ;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охвата обучающихся дополнительным образованием;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</w:t>
      </w:r>
      <w:r w:rsidR="0081252B" w:rsidRPr="003C5A17">
        <w:rPr>
          <w:rFonts w:ascii="Times New Roman" w:hAnsi="Times New Roman" w:cs="Times New Roman"/>
          <w:sz w:val="28"/>
          <w:szCs w:val="28"/>
        </w:rPr>
        <w:t>ониторинг организации индивидуализации обучения;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уровня профессиональных компетенций педагогических работников в области выявления, поддержки и развития способностей и талантов у детей и молодежи;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осуществления психолого-педагогического сопровождения способных детей и талантливой молодежи;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ценка мер, направленных на содействие в поступлении способных и талантливых детей и молодёжи в профессиональные образовательные организации (далее – ПОО) и образовательные организации высшего образования (далее – ОО ВО).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ыявление и поддержка способностей и талантов у детей и молодёжи;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азвитие способностей и талантов у детей и молодёжи;</w:t>
      </w:r>
    </w:p>
    <w:p w:rsidR="0081252B" w:rsidRPr="003C5A17" w:rsidRDefault="002C2AD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ыявление, поддержка и развитие способностей и талантов у обучающихся с ограниченными возможностями здоровья (далее - ОВЗ);</w:t>
      </w:r>
    </w:p>
    <w:p w:rsidR="0081252B" w:rsidRPr="003C5A17" w:rsidRDefault="00F979E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Ф</w:t>
      </w:r>
      <w:r w:rsidR="0081252B" w:rsidRPr="003C5A17">
        <w:rPr>
          <w:rFonts w:ascii="Times New Roman" w:hAnsi="Times New Roman" w:cs="Times New Roman"/>
          <w:sz w:val="28"/>
          <w:szCs w:val="28"/>
        </w:rPr>
        <w:t>ормирование образовательной среды для раскрытия способностей каждого ребёнка, в том числе разработка программ, ориентированных на выявление, поддержку и развитие способностей и талантов у детей и молодёжи;</w:t>
      </w:r>
    </w:p>
    <w:p w:rsidR="0081252B" w:rsidRPr="003C5A17" w:rsidRDefault="00F979E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одействие в поступлении способных и талантливых детей и молодёжи в профессиональные образовательные организации;</w:t>
      </w:r>
    </w:p>
    <w:p w:rsidR="0081252B" w:rsidRPr="003C5A17" w:rsidRDefault="00F979E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существление межведомственного и межуровневого взаимодействия по работе с одаренными детьми;</w:t>
      </w:r>
    </w:p>
    <w:p w:rsidR="0081252B" w:rsidRPr="003C5A17" w:rsidRDefault="00F979E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азработка диагностического инструментария для выявления способностей и талантов у детей и молодёжи;</w:t>
      </w:r>
    </w:p>
    <w:p w:rsidR="0081252B" w:rsidRPr="003C5A17" w:rsidRDefault="00F979E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существление психолого-педагогического сопровождения способных и талантливых детей и молодёжи;</w:t>
      </w:r>
    </w:p>
    <w:p w:rsidR="0081252B" w:rsidRPr="003C5A17" w:rsidRDefault="00F979E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одготовка педагогических работников в области развития способностей и талантов у детей и молодёжи.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Представленные задачи позволяют в совокупности организовать работу по выявлению, поддержке и развитию способностей и талантов у детей и молодёжи на территории муниципального района с учетом требований регионального законодательства, учитывая заданные на федеральном, региональном уровне тенденции и векторы развития для успешной и эффективной самореализации обучающихся, их потребностей и потенциалов в условиях муниципального образования.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Предметом мониторинга являются способности и таланты детей и молодежи.</w:t>
      </w:r>
    </w:p>
    <w:p w:rsidR="0081252B" w:rsidRPr="003C5A17" w:rsidRDefault="0081252B" w:rsidP="00BF49D2">
      <w:pPr>
        <w:pStyle w:val="af2"/>
        <w:numPr>
          <w:ilvl w:val="1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Методы мониторинга:</w:t>
      </w:r>
    </w:p>
    <w:p w:rsidR="0081252B" w:rsidRPr="003C5A17" w:rsidRDefault="0080714F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81252B" w:rsidRPr="003C5A17" w:rsidRDefault="0080714F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бор информации с помощью диагностического инструментария;</w:t>
      </w:r>
    </w:p>
    <w:p w:rsidR="0081252B" w:rsidRPr="003C5A17" w:rsidRDefault="0080714F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81252B" w:rsidRPr="003C5A17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="0081252B" w:rsidRPr="003C5A17">
        <w:rPr>
          <w:rFonts w:ascii="Times New Roman" w:hAnsi="Times New Roman" w:cs="Times New Roman"/>
          <w:sz w:val="28"/>
          <w:szCs w:val="28"/>
        </w:rPr>
        <w:t xml:space="preserve"> в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организации;</w:t>
      </w:r>
    </w:p>
    <w:p w:rsidR="0081252B" w:rsidRPr="003C5A17" w:rsidRDefault="0080714F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</w:t>
      </w:r>
      <w:r w:rsidR="0081252B" w:rsidRPr="003C5A17">
        <w:rPr>
          <w:rFonts w:ascii="Times New Roman" w:hAnsi="Times New Roman" w:cs="Times New Roman"/>
          <w:sz w:val="28"/>
          <w:szCs w:val="28"/>
        </w:rPr>
        <w:t>етоды статистической обработки данных (в том числе федеральных и региональных процедур оценки качества образования);</w:t>
      </w:r>
    </w:p>
    <w:p w:rsidR="0081252B" w:rsidRPr="003C5A17" w:rsidRDefault="0011642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Г</w:t>
      </w:r>
      <w:r w:rsidR="0081252B" w:rsidRPr="003C5A17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исследовании принимают участие обучающиеся образовательных организаций области.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Сроки проведения мониторинга – в течение года.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Показатели и методы сбора информации, используемые в системе выявления, поддержки и развития способностей и талантов у детей и молодёжи Района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81252B" w:rsidRPr="003C5A17" w:rsidRDefault="004A442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выявлению способностей и талантов у детей и молодёжи:</w:t>
      </w:r>
    </w:p>
    <w:p w:rsidR="0081252B" w:rsidRPr="003C5A17" w:rsidRDefault="004A442C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принявших участие в муниципальном этапе всероссийской олимпиады школьников;</w:t>
      </w:r>
    </w:p>
    <w:p w:rsidR="0081252B" w:rsidRPr="003C5A17" w:rsidRDefault="004A442C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принявших участие в региональном этапе всероссийской олимпиады школьников;</w:t>
      </w:r>
    </w:p>
    <w:p w:rsidR="0081252B" w:rsidRPr="003C5A17" w:rsidRDefault="004A442C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принявших участие в заключительном этапе всероссийской олимпиады школьников;</w:t>
      </w:r>
    </w:p>
    <w:p w:rsidR="0081252B" w:rsidRPr="003C5A17" w:rsidRDefault="004A442C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регионального этапа всероссийской олимпиады школьников;</w:t>
      </w:r>
    </w:p>
    <w:p w:rsidR="0081252B" w:rsidRPr="003C5A17" w:rsidRDefault="004A442C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заключительного этапа всероссийской олимпиады школьников</w:t>
      </w:r>
    </w:p>
    <w:p w:rsidR="0081252B" w:rsidRPr="003C5A17" w:rsidRDefault="004A442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поддержке и развитию способностей и талантов у детей и молодёжи: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талантливых детей, получивших адресную поддержку, в общем числе одаренных детей;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</w:t>
      </w:r>
      <w:r w:rsidR="0081252B" w:rsidRPr="003C5A17">
        <w:rPr>
          <w:rFonts w:ascii="Times New Roman" w:hAnsi="Times New Roman" w:cs="Times New Roman"/>
          <w:sz w:val="28"/>
          <w:szCs w:val="28"/>
        </w:rPr>
        <w:t>оличество школьных научных обществ и обучающихся, принимающих участие в научной, исследовательской и проектной деятельности;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одаренных школьников, прошедших подготовку в профильных лагерях и сменах;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школьников, прошедших подготовку на олимпиадных сборах</w:t>
      </w:r>
    </w:p>
    <w:p w:rsidR="0081252B" w:rsidRPr="003C5A17" w:rsidRDefault="008A38B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выявлению, поддержке и развитию способностей и талантов у обучающихся с ОВЗ: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с ОВЗ, принявших участие в муниципальном этапе всероссийской олимпиады школьников;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с ОВЗ, принявших участие в региональных конкурсах по направлению «искусство»;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с ОВЗ, принявших участие в региональных соревнованиях по направлению «спорт»</w:t>
      </w:r>
    </w:p>
    <w:p w:rsidR="0081252B" w:rsidRPr="003C5A17" w:rsidRDefault="008A38B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о учету иных форм развития образовательных достижений школьников (за исключением </w:t>
      </w:r>
      <w:proofErr w:type="spellStart"/>
      <w:r w:rsidR="0081252B" w:rsidRPr="003C5A1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1252B" w:rsidRPr="003C5A17">
        <w:rPr>
          <w:rFonts w:ascii="Times New Roman" w:hAnsi="Times New Roman" w:cs="Times New Roman"/>
          <w:sz w:val="28"/>
          <w:szCs w:val="28"/>
        </w:rPr>
        <w:t>):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региональных и всероссийских конкурсов по направлению «искусство»;</w:t>
      </w:r>
    </w:p>
    <w:p w:rsidR="0081252B" w:rsidRPr="003C5A17" w:rsidRDefault="008A38B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региональных и всероссийских соревнований по направлению «спорт»</w:t>
      </w:r>
    </w:p>
    <w:p w:rsidR="0081252B" w:rsidRPr="003C5A17" w:rsidRDefault="002F6420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охвату обучающихся дополнительным образованием:</w:t>
      </w:r>
    </w:p>
    <w:p w:rsidR="0081252B" w:rsidRPr="003C5A17" w:rsidRDefault="002F6420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5-18 лет, охваченных дополнительным образованием детей</w:t>
      </w:r>
    </w:p>
    <w:p w:rsidR="0081252B" w:rsidRPr="003C5A17" w:rsidRDefault="008639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учету обучающихся по индивидуальным учебным планам:</w:t>
      </w:r>
    </w:p>
    <w:p w:rsidR="0081252B" w:rsidRPr="003C5A17" w:rsidRDefault="0086395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обучающихся, получающих услуги дополнительного образования детей по индивидуальным учебным планам</w:t>
      </w:r>
    </w:p>
    <w:p w:rsidR="0081252B" w:rsidRPr="003C5A17" w:rsidRDefault="008639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развитию способностей у обучающихся классов с углубленным изучением отдельных предметов, профильных (предпрофильных классов):</w:t>
      </w:r>
    </w:p>
    <w:p w:rsidR="0081252B" w:rsidRPr="003C5A17" w:rsidRDefault="0086395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классов с углубленным изучением отдельных предметов, профильных (предпрофильных классов), получивших адресную поддержку, в общем числе одаренных детей;</w:t>
      </w:r>
    </w:p>
    <w:p w:rsidR="0081252B" w:rsidRPr="003C5A17" w:rsidRDefault="0086395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классов с углубленным изучением отдельных предметов, профильных (предпрофильных классов), прошедших подготовку в профильных лагерях и сменах;</w:t>
      </w:r>
    </w:p>
    <w:p w:rsidR="0081252B" w:rsidRPr="003C5A17" w:rsidRDefault="0086395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развитию способностей у обучающихся с особыми образовательными потребностями:</w:t>
      </w:r>
    </w:p>
    <w:p w:rsidR="0081252B" w:rsidRPr="003C5A17" w:rsidRDefault="0086395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обучающихся с особыми образовательными потребностями, получивших адресную поддержку, в общем числе одаренных детей</w:t>
      </w:r>
    </w:p>
    <w:p w:rsidR="0081252B" w:rsidRPr="003C5A17" w:rsidRDefault="00E56EF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молодежи:</w:t>
      </w:r>
    </w:p>
    <w:p w:rsidR="0081252B" w:rsidRPr="003C5A17" w:rsidRDefault="00E56EF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</w:t>
      </w:r>
      <w:r w:rsidR="0081252B" w:rsidRPr="003C5A17">
        <w:rPr>
          <w:rFonts w:ascii="Times New Roman" w:hAnsi="Times New Roman" w:cs="Times New Roman"/>
          <w:sz w:val="28"/>
          <w:szCs w:val="28"/>
        </w:rPr>
        <w:t>оля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</w:t>
      </w:r>
    </w:p>
    <w:p w:rsidR="0081252B" w:rsidRPr="003C5A17" w:rsidRDefault="00E56EF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 осуществлению психолого-педагогического сопровождения способных детей и талантливой молодежи:</w:t>
      </w:r>
    </w:p>
    <w:p w:rsidR="0081252B" w:rsidRPr="003C5A17" w:rsidRDefault="008A561C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Н</w:t>
      </w:r>
      <w:r w:rsidR="0081252B" w:rsidRPr="003C5A17">
        <w:rPr>
          <w:rFonts w:ascii="Times New Roman" w:hAnsi="Times New Roman" w:cs="Times New Roman"/>
          <w:sz w:val="28"/>
          <w:szCs w:val="28"/>
        </w:rPr>
        <w:t>аличие в образовательной организации плана мероприятий по психолого-педагогическому сопровождению способных детей и талантливой молодежи.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Методы сбора информации, используемые в системе выявления, поддержки и развития способностей и талантов у детей и молодёжи, определяют порядок получения показателей системы выявления, поддержки и развития способностей и талантов у детей и молодёжи района. В системе выявления, поддержки и развития способностей и талантов у детей и молодёжи используются: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выборочный метод;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</w:t>
      </w:r>
      <w:r w:rsidR="00EB3143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</w:rPr>
        <w:t>метод измерений;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документальный анализ: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Сбор информации осуществляется посредством информационных систем (система рейтингования образовательных организаций, статистические формы).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Методы сбора информации об охвате обучающихся дополнительным образованием: посредством информационной системы.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Методы сбора информации об учете участников школьного и иных этапов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, учете иных форм развития образовательных достижений школьников: 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данные ведомственной статистики;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 xml:space="preserve">- сбор контекстной информации в форме запроса в формате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методы статистической обработки данных;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графические методы обработки, представления и интерпретации данных (построение графиков, диаграмм).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Анализ результатов мониторинга позволит:</w:t>
      </w:r>
    </w:p>
    <w:p w:rsidR="0081252B" w:rsidRPr="003C5A17" w:rsidRDefault="001375F9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адресные рекомендации: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выявлению способностей и талантов у детей и молодежи;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поддержке способностей и талантов у детей и молодежи;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развитию способностей и талантов у детей и молодежи;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выявлению, поддержке и развитию способностей и талантов у обучающихся с ОВЗ;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 xml:space="preserve">по учету участников этапов Всероссийской олимпиады школьников (далее –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>);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 xml:space="preserve">по учету иных форм развития образовательных достижений школьников (за исключением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>);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охвату обучающихся дополнительным образованием;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учету обучающихся по индивидуальным учебным планам;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развитию способностей у обучающихся классов с углубленным изучением отдельных предметов, профильных (предпрофильных классов);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развитию способностей у обучающихся с особыми образовательными потребностями;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•</w:t>
      </w:r>
      <w:r w:rsidRPr="003C5A17">
        <w:rPr>
          <w:rFonts w:ascii="Times New Roman" w:hAnsi="Times New Roman" w:cs="Times New Roman"/>
          <w:sz w:val="28"/>
          <w:szCs w:val="28"/>
        </w:rPr>
        <w:tab/>
        <w:t>по осуществлению психолого-педагогического сопровождения способных детей и талантливой молодежи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стимулирование и поощрение педагогов, работающих со способными и талантливыми детьми и молодежью;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азработать комплекс мер, направленных на стимулирование и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поощрение способных детей и талантливой молодежи;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увеличение охвата обучающихся мероприятиями по выявлению, поддержке и развитию способностей и талантов у детей и молодежи;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развитие дополнительного образования в регионе;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 по поддержке участия школьников в профильных сменах, предметных школах и т.п.;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развитие способностей у обучающихся классов с углубленным изучением отдельных предметов, профильных (предпрофильных классов);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развитие способностей у обучающихся с особыми образовательными потребностями;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 по вопросу выявления, поддержки и развития способностей и талантов у детей и молодежи, осуществляемых в рамка</w:t>
      </w:r>
      <w:r w:rsidR="00DD3693" w:rsidRPr="003C5A17">
        <w:rPr>
          <w:rFonts w:ascii="Times New Roman" w:hAnsi="Times New Roman" w:cs="Times New Roman"/>
          <w:sz w:val="28"/>
          <w:szCs w:val="28"/>
        </w:rPr>
        <w:t>х сетевого взаимодействия</w:t>
      </w:r>
      <w:r w:rsidR="0081252B" w:rsidRPr="003C5A17">
        <w:rPr>
          <w:rFonts w:ascii="Times New Roman" w:hAnsi="Times New Roman" w:cs="Times New Roman"/>
          <w:sz w:val="28"/>
          <w:szCs w:val="28"/>
        </w:rPr>
        <w:t>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осуществление психолого-педагогического сопровождения способных детей и талантливой молодежи;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</w:t>
      </w:r>
      <w:r w:rsidR="0081252B" w:rsidRPr="003C5A17">
        <w:rPr>
          <w:rFonts w:ascii="Times New Roman" w:hAnsi="Times New Roman" w:cs="Times New Roman"/>
          <w:sz w:val="28"/>
          <w:szCs w:val="28"/>
        </w:rPr>
        <w:t>рганизовать проведение мероприятий для родителей (законных представителей) по вопросам выявления, поддержки и развития способностей и талантов у детей и молодежи.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результатов выявления, поддержки и развития способностей и талантов у детей и молодёжи (индекс высоких</w:t>
      </w:r>
      <w:r w:rsidR="00E47C78"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3C5A17">
        <w:rPr>
          <w:rFonts w:ascii="Times New Roman" w:hAnsi="Times New Roman" w:cs="Times New Roman"/>
          <w:sz w:val="28"/>
          <w:szCs w:val="28"/>
        </w:rPr>
        <w:t>результатов по оценочным процедурам, индекс высоких результатов по общеобразовательному предмету);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нализ участия обучающихся в школьном и муниципальном этапах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всероссийской олимпиады школьников;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иных форм развития образовательных (предметных, учебных) достижений школьников;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охвата обучающихся дополнительным образованием;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участия обучающихся в региональных и всероссийских конкурсах, входящих в перечень значимых мероприятий по выявлению, поддержке и развитию способностей и талантов у детей и молодёжи;</w:t>
      </w:r>
    </w:p>
    <w:p w:rsidR="0081252B" w:rsidRPr="003C5A17" w:rsidRDefault="001511F7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реализации межмуниципальных, сетевых проектов/программ/планов по выявлению, поддержке и развитию способностей и талантов у детей и молодёжи;</w:t>
      </w:r>
    </w:p>
    <w:p w:rsidR="0081252B" w:rsidRPr="003C5A17" w:rsidRDefault="008125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Анализ результатов психолого-педагогической диагностики для выявления способностей и талантов у детей и молодёжи;</w:t>
      </w:r>
    </w:p>
    <w:p w:rsidR="0081252B" w:rsidRPr="003C5A17" w:rsidRDefault="003C193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кластерного анализа с учетом контекстных данных и выбора параметров, на основании которого будут группироваться результаты;</w:t>
      </w:r>
    </w:p>
    <w:p w:rsidR="0081252B" w:rsidRPr="003C5A17" w:rsidRDefault="003C193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результатов подготовки педагогических работников по вопросам развития способностей и талантов.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</w:t>
      </w:r>
      <w:r w:rsidR="00EB3143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родителям (законным представителям);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</w:t>
      </w:r>
      <w:r w:rsidR="00EB3143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</w:rPr>
        <w:t>педагогам образовательных организаций;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образовательной организации (руководителям, заместителям руководителя).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Разработка и принятие комплекса мер и управленческих решений направлены на совершенствование системы выявления, поддержки и развития способностей и талантов у детей и молодёжи муниципального образования.</w:t>
      </w:r>
    </w:p>
    <w:p w:rsidR="0081252B" w:rsidRPr="003C5A17" w:rsidRDefault="0081252B" w:rsidP="00BF49D2">
      <w:pPr>
        <w:pStyle w:val="af2"/>
        <w:numPr>
          <w:ilvl w:val="1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Комплекс мер, направленный на совершенствование системы выявления, поддержки и развития способностей и талантов у детей и молодёжи района:</w:t>
      </w:r>
    </w:p>
    <w:p w:rsidR="0081252B" w:rsidRPr="003C5A17" w:rsidRDefault="003C193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конкурсов образовательных программ для способных и талантливых детей и молодёжи;</w:t>
      </w:r>
    </w:p>
    <w:p w:rsidR="0081252B" w:rsidRPr="003C5A17" w:rsidRDefault="003C193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 xml:space="preserve">роведение мероприятий для родителей (законных представителей) обучающихся по вопросам выявления, поддержки и развития </w:t>
      </w:r>
      <w:r w:rsidR="0081252B" w:rsidRPr="003C5A17">
        <w:rPr>
          <w:rFonts w:ascii="Times New Roman" w:hAnsi="Times New Roman" w:cs="Times New Roman"/>
          <w:sz w:val="28"/>
          <w:szCs w:val="28"/>
        </w:rPr>
        <w:lastRenderedPageBreak/>
        <w:t>способностей и талантов у детей и молодёжи;</w:t>
      </w:r>
    </w:p>
    <w:p w:rsidR="0081252B" w:rsidRPr="003C5A17" w:rsidRDefault="003C193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мероприятий, ориентированных на подготовку педагогических работников по вопросам развития способностей и талантов у детей и молодёжи;</w:t>
      </w:r>
    </w:p>
    <w:p w:rsidR="0081252B" w:rsidRPr="003C5A17" w:rsidRDefault="003C193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конкурсов профессионального мастерства с целью поддержки специалистов, работающих со способными и талантливыми детьми и молодежью;</w:t>
      </w:r>
    </w:p>
    <w:p w:rsidR="0081252B" w:rsidRPr="003C5A17" w:rsidRDefault="003C193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повышение доли участников школьного этапа всероссийской олимпиады школьников;</w:t>
      </w:r>
    </w:p>
    <w:p w:rsidR="00C0370F" w:rsidRDefault="003C193E" w:rsidP="00C0370F">
      <w:pPr>
        <w:pStyle w:val="af2"/>
        <w:spacing w:before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3.10.6 Р</w:t>
      </w:r>
      <w:r w:rsidR="0081252B" w:rsidRPr="003C5A17">
        <w:rPr>
          <w:rFonts w:ascii="Times New Roman" w:hAnsi="Times New Roman" w:cs="Times New Roman"/>
          <w:sz w:val="28"/>
          <w:szCs w:val="28"/>
        </w:rPr>
        <w:t>еализация программ/проектов/мероприятий, направленных на</w:t>
      </w:r>
    </w:p>
    <w:p w:rsidR="0081252B" w:rsidRPr="00C0370F" w:rsidRDefault="0081252B" w:rsidP="00C0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0F">
        <w:rPr>
          <w:rFonts w:ascii="Times New Roman" w:hAnsi="Times New Roman" w:cs="Times New Roman"/>
          <w:sz w:val="28"/>
          <w:szCs w:val="28"/>
        </w:rPr>
        <w:t>стимулирование и поощрение способных детей и талантливой молодёжи;</w:t>
      </w:r>
    </w:p>
    <w:p w:rsidR="0081252B" w:rsidRPr="003C5A17" w:rsidRDefault="003C193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</w:t>
      </w:r>
      <w:r w:rsidR="0081252B" w:rsidRPr="003C5A17">
        <w:rPr>
          <w:rFonts w:ascii="Times New Roman" w:hAnsi="Times New Roman" w:cs="Times New Roman"/>
          <w:sz w:val="28"/>
          <w:szCs w:val="28"/>
        </w:rPr>
        <w:t>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</w:t>
      </w:r>
      <w:r w:rsidR="00E47C78" w:rsidRPr="003C5A17">
        <w:rPr>
          <w:rFonts w:ascii="Times New Roman" w:hAnsi="Times New Roman" w:cs="Times New Roman"/>
          <w:sz w:val="28"/>
          <w:szCs w:val="28"/>
        </w:rPr>
        <w:t>етей и молодёжи.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выявления, поддержки и развития способностей и талантов у детей и молодёжи: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совершенствование норм</w:t>
      </w:r>
      <w:r w:rsidR="00E47C78" w:rsidRPr="003C5A17">
        <w:rPr>
          <w:rFonts w:ascii="Times New Roman" w:hAnsi="Times New Roman" w:cs="Times New Roman"/>
          <w:sz w:val="28"/>
          <w:szCs w:val="28"/>
        </w:rPr>
        <w:t>ативно-правовых актов</w:t>
      </w:r>
      <w:r w:rsidRPr="003C5A17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реализации системы выявления, поддержки и развития способностей и талантов у детей и молодёжи;</w:t>
      </w:r>
    </w:p>
    <w:p w:rsidR="00612FE6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стимулирование и поощрение способных</w:t>
      </w:r>
      <w:r w:rsidR="00E47C78" w:rsidRPr="003C5A17">
        <w:rPr>
          <w:rFonts w:ascii="Times New Roman" w:hAnsi="Times New Roman" w:cs="Times New Roman"/>
          <w:sz w:val="28"/>
          <w:szCs w:val="28"/>
        </w:rPr>
        <w:t xml:space="preserve"> и талантливых детей и молодёжи.</w:t>
      </w:r>
    </w:p>
    <w:p w:rsidR="0081252B" w:rsidRPr="003C5A17" w:rsidRDefault="00612FE6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эффективности принятых мер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</w:t>
      </w:r>
      <w:r w:rsidR="00E47C78" w:rsidRPr="003C5A17">
        <w:rPr>
          <w:rFonts w:ascii="Times New Roman" w:hAnsi="Times New Roman" w:cs="Times New Roman"/>
          <w:sz w:val="28"/>
          <w:szCs w:val="28"/>
        </w:rPr>
        <w:t xml:space="preserve">в у детей и молодёжи Кармаскалинского </w:t>
      </w:r>
      <w:r w:rsidRPr="003C5A17">
        <w:rPr>
          <w:rFonts w:ascii="Times New Roman" w:hAnsi="Times New Roman" w:cs="Times New Roman"/>
          <w:sz w:val="28"/>
          <w:szCs w:val="28"/>
        </w:rPr>
        <w:t xml:space="preserve">муниципального района, и приводят к корректировке имеющихся </w:t>
      </w:r>
      <w:r w:rsidRPr="003C5A17">
        <w:rPr>
          <w:rFonts w:ascii="Times New Roman" w:hAnsi="Times New Roman" w:cs="Times New Roman"/>
          <w:sz w:val="28"/>
          <w:szCs w:val="28"/>
        </w:rPr>
        <w:lastRenderedPageBreak/>
        <w:t>и/или постановке новых целей системы выявления, поддержки и развития способностей и талантов у детей и молодёжи.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Pr="003C5A17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E6" w:rsidRDefault="002501E6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Pr="003C5A17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6E" w:rsidRPr="003C5A17" w:rsidRDefault="000B016E" w:rsidP="00BF49D2">
      <w:pPr>
        <w:pStyle w:val="af2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lastRenderedPageBreak/>
        <w:t>Система работы по самоопределению и профессиональной ориентации обучающихся.</w:t>
      </w:r>
    </w:p>
    <w:p w:rsidR="000B016E" w:rsidRPr="003C5A17" w:rsidRDefault="000B016E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Обоснование целей: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В настоящее время, в условиях реализации стратегии технологического развития Российской Федерации, огромное значение имеет работа по эффективному использованию человеческого капитала. Качественные трудовые ресурсы создают предпосылки к развитию региональной экономики, ее отдельных отраслей.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Острая ситуация с оттоком населения из муниципального района Кармаскалинский район по причинам учебы требует формирования новой системы мер по регулированию образовательной миграции и сохранению в районе молодежи.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Профориентационная работа с обучающимися общеобразовательных организаций в муниципальном районе Кармаскалинский район носит адресный характер; ориентирована на индивидуальные потребности и запросы каждого обучающегося в общеобразовательных организациях; способствует их раннему профессиональному самоопределению и выбору индивидуального профессионально ориентированного образовательного маршрута; интегрирует потенциал и усилия всех уровней управления (региональный, муниципальный, институциональный), субъектов деятельности в области профессиональной ориентации, организаций общего, дополнительного, профессионального и высшего  образования, работодателей и их объединений, органов власти, общественности; носит межведомственный характер и имеет своими результатами сохранение молодёжи в регионе, обеспечение самодостаточности регионального рынка труда, пополнение его  квалифицированными работниками в ключевых отраслях экономики и социальной сферы.</w:t>
      </w:r>
    </w:p>
    <w:p w:rsidR="000B016E" w:rsidRPr="003C5A17" w:rsidRDefault="000B016E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Цели мониторинга:</w:t>
      </w:r>
    </w:p>
    <w:p w:rsidR="007F043C" w:rsidRPr="003C5A17" w:rsidRDefault="007F043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В</w:t>
      </w:r>
      <w:r w:rsidR="000B016E" w:rsidRPr="003C5A17">
        <w:rPr>
          <w:rFonts w:ascii="Times New Roman" w:hAnsi="Times New Roman"/>
          <w:sz w:val="28"/>
          <w:szCs w:val="28"/>
        </w:rPr>
        <w:t>ыявление предпочтений обучающихся в области профессиональной ориентации;</w:t>
      </w:r>
    </w:p>
    <w:p w:rsidR="004458FE" w:rsidRPr="003C5A17" w:rsidRDefault="007F043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С</w:t>
      </w:r>
      <w:r w:rsidR="000B016E" w:rsidRPr="003C5A17">
        <w:rPr>
          <w:rFonts w:ascii="Times New Roman" w:hAnsi="Times New Roman"/>
          <w:sz w:val="28"/>
          <w:szCs w:val="28"/>
        </w:rPr>
        <w:t>опровождение профессионального самоопределения обучающихся;</w:t>
      </w:r>
    </w:p>
    <w:p w:rsidR="004458FE" w:rsidRPr="003C5A17" w:rsidRDefault="004458F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</w:t>
      </w:r>
      <w:r w:rsidR="000B016E" w:rsidRPr="003C5A17">
        <w:rPr>
          <w:rFonts w:ascii="Times New Roman" w:hAnsi="Times New Roman"/>
          <w:sz w:val="28"/>
          <w:szCs w:val="28"/>
        </w:rPr>
        <w:t>нализ мероприятий по обеспечению информированности обучающихся об особенностях различных сфер профессиональной деятельности;</w:t>
      </w:r>
    </w:p>
    <w:p w:rsidR="004458FE" w:rsidRPr="003C5A17" w:rsidRDefault="004458F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</w:t>
      </w:r>
      <w:r w:rsidR="000B016E" w:rsidRPr="003C5A17">
        <w:rPr>
          <w:rFonts w:ascii="Times New Roman" w:hAnsi="Times New Roman"/>
          <w:sz w:val="28"/>
          <w:szCs w:val="28"/>
        </w:rPr>
        <w:t xml:space="preserve">нализ мероприятий по проведению ранней профориентации </w:t>
      </w:r>
      <w:r w:rsidR="000B016E" w:rsidRPr="003C5A17">
        <w:rPr>
          <w:rFonts w:ascii="Times New Roman" w:hAnsi="Times New Roman"/>
          <w:sz w:val="28"/>
          <w:szCs w:val="28"/>
        </w:rPr>
        <w:lastRenderedPageBreak/>
        <w:t>обучающихся;</w:t>
      </w:r>
    </w:p>
    <w:p w:rsidR="004458FE" w:rsidRPr="003C5A17" w:rsidRDefault="004458F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</w:t>
      </w:r>
      <w:r w:rsidR="000B016E" w:rsidRPr="003C5A17">
        <w:rPr>
          <w:rFonts w:ascii="Times New Roman" w:hAnsi="Times New Roman"/>
          <w:sz w:val="28"/>
          <w:szCs w:val="28"/>
        </w:rPr>
        <w:t>нализ мероприятий по проведению профориентации обучающихся с ОВЗ;</w:t>
      </w:r>
    </w:p>
    <w:p w:rsidR="004458FE" w:rsidRPr="003C5A17" w:rsidRDefault="004458F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</w:t>
      </w:r>
      <w:r w:rsidR="000B016E" w:rsidRPr="003C5A17">
        <w:rPr>
          <w:rFonts w:ascii="Times New Roman" w:hAnsi="Times New Roman"/>
          <w:sz w:val="28"/>
          <w:szCs w:val="28"/>
        </w:rPr>
        <w:t>нализ мероприятий по осуществлению психолого-педагогической поддержки, консультационной помощи обучающимся в их профессиональной ориентации;</w:t>
      </w:r>
    </w:p>
    <w:p w:rsidR="004458FE" w:rsidRPr="003C5A17" w:rsidRDefault="004458F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</w:t>
      </w:r>
      <w:r w:rsidR="000B016E" w:rsidRPr="003C5A17">
        <w:rPr>
          <w:rFonts w:ascii="Times New Roman" w:hAnsi="Times New Roman"/>
          <w:sz w:val="28"/>
          <w:szCs w:val="28"/>
        </w:rPr>
        <w:t>нализ взаимодействия образовательных организаций с учреждениями/предприятиями;</w:t>
      </w:r>
    </w:p>
    <w:p w:rsidR="004458FE" w:rsidRPr="003C5A17" w:rsidRDefault="004458F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</w:t>
      </w:r>
      <w:r w:rsidR="000B016E" w:rsidRPr="003C5A17">
        <w:rPr>
          <w:rFonts w:ascii="Times New Roman" w:hAnsi="Times New Roman"/>
          <w:sz w:val="28"/>
          <w:szCs w:val="28"/>
        </w:rPr>
        <w:t>нализ мероприятий по осуществлению содействия в поступлении обучающихся в ПОО и ОО ВО;</w:t>
      </w:r>
    </w:p>
    <w:p w:rsidR="00F95693" w:rsidRPr="003C5A17" w:rsidRDefault="004458FE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</w:t>
      </w:r>
      <w:r w:rsidR="000B016E" w:rsidRPr="003C5A17">
        <w:rPr>
          <w:rFonts w:ascii="Times New Roman" w:hAnsi="Times New Roman"/>
          <w:sz w:val="28"/>
          <w:szCs w:val="28"/>
        </w:rPr>
        <w:t>нализ удовлетворения потребности в кадрах на основе анализа рынка труда региона;</w:t>
      </w:r>
    </w:p>
    <w:p w:rsidR="000B016E" w:rsidRPr="003C5A17" w:rsidRDefault="00F9569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>азвитие конкурсного движения профориентационной направленности.</w:t>
      </w:r>
    </w:p>
    <w:p w:rsidR="000B016E" w:rsidRPr="003C5A17" w:rsidRDefault="000B016E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Задачи мониторинга:</w:t>
      </w:r>
    </w:p>
    <w:p w:rsidR="00F95693" w:rsidRPr="003C5A17" w:rsidRDefault="00F9569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С</w:t>
      </w:r>
      <w:r w:rsidR="000B016E" w:rsidRPr="003C5A17">
        <w:rPr>
          <w:rFonts w:ascii="Times New Roman" w:hAnsi="Times New Roman"/>
          <w:sz w:val="28"/>
          <w:szCs w:val="28"/>
        </w:rPr>
        <w:t xml:space="preserve">оздать условия для формирования и развития умений и навыков, необходимых гражданину для профессионального самоопределения и построения различных вариантов развития профессиональной карьеры, в условиях динамично изменяющегося общества и рынка труда; </w:t>
      </w:r>
    </w:p>
    <w:p w:rsidR="00F95693" w:rsidRPr="003C5A17" w:rsidRDefault="00F9569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О</w:t>
      </w:r>
      <w:r w:rsidR="000B016E" w:rsidRPr="003C5A17">
        <w:rPr>
          <w:rFonts w:ascii="Times New Roman" w:hAnsi="Times New Roman"/>
          <w:sz w:val="28"/>
          <w:szCs w:val="28"/>
        </w:rPr>
        <w:t xml:space="preserve">беспечить непрерывность профориентационной работы, формирование значимости профессиональной ориентации в общественном сознании и профориентационной культуры населения; </w:t>
      </w:r>
    </w:p>
    <w:p w:rsidR="00241D18" w:rsidRPr="003C5A17" w:rsidRDefault="00241D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 xml:space="preserve">азвить систему профориентационного информирования населения с использованием средств массовой информации; </w:t>
      </w:r>
    </w:p>
    <w:p w:rsidR="00241D18" w:rsidRPr="003C5A17" w:rsidRDefault="00241D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О</w:t>
      </w:r>
      <w:r w:rsidR="000B016E" w:rsidRPr="003C5A17">
        <w:rPr>
          <w:rFonts w:ascii="Times New Roman" w:hAnsi="Times New Roman"/>
          <w:sz w:val="28"/>
          <w:szCs w:val="28"/>
        </w:rPr>
        <w:t>беспечить рост числа обучающихся в профессиональных образовательных организациях и образовательных организациях высшего образования по профессиям (специальностям), востребованным на рынке труда.</w:t>
      </w:r>
    </w:p>
    <w:p w:rsidR="00241D18" w:rsidRPr="003C5A17" w:rsidRDefault="00241D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С</w:t>
      </w:r>
      <w:r w:rsidR="000B016E" w:rsidRPr="003C5A17">
        <w:rPr>
          <w:rFonts w:ascii="Times New Roman" w:hAnsi="Times New Roman"/>
          <w:sz w:val="28"/>
          <w:szCs w:val="28"/>
        </w:rPr>
        <w:t xml:space="preserve">одействовать росту уровня трудоустройства выпускников профессиональных образовательных организаций и образовательных организаций высшего образования, в том числе инвалидов и лиц с ограниченными возможностями здоровья, в первый год после выпуска; </w:t>
      </w:r>
    </w:p>
    <w:p w:rsidR="000B016E" w:rsidRPr="003C5A17" w:rsidRDefault="00241D18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lastRenderedPageBreak/>
        <w:t>С</w:t>
      </w:r>
      <w:r w:rsidR="000B016E" w:rsidRPr="003C5A17">
        <w:rPr>
          <w:rFonts w:ascii="Times New Roman" w:hAnsi="Times New Roman"/>
          <w:sz w:val="28"/>
          <w:szCs w:val="28"/>
        </w:rPr>
        <w:t xml:space="preserve">балансировать профессиональные интересы граждан и потребности экономики района в кадрах. 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Предметом мониторинга является профессиональная ориентация обучающихся.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Методы мониторинга: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сбор информации с помощью разработанного диагностического инструментария;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 xml:space="preserve">сбор информации в форме запроса в формате </w:t>
      </w:r>
      <w:proofErr w:type="spellStart"/>
      <w:r w:rsidRPr="003C5A17">
        <w:rPr>
          <w:rFonts w:ascii="Times New Roman" w:hAnsi="Times New Roman"/>
          <w:sz w:val="28"/>
          <w:szCs w:val="28"/>
        </w:rPr>
        <w:t>Microsoft</w:t>
      </w:r>
      <w:proofErr w:type="spellEnd"/>
      <w:r w:rsidR="00241D18" w:rsidRPr="003C5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17">
        <w:rPr>
          <w:rFonts w:ascii="Times New Roman" w:hAnsi="Times New Roman"/>
          <w:sz w:val="28"/>
          <w:szCs w:val="28"/>
        </w:rPr>
        <w:t>Excel</w:t>
      </w:r>
      <w:proofErr w:type="spellEnd"/>
      <w:r w:rsidRPr="003C5A17">
        <w:rPr>
          <w:rFonts w:ascii="Times New Roman" w:hAnsi="Times New Roman"/>
          <w:sz w:val="28"/>
          <w:szCs w:val="28"/>
        </w:rPr>
        <w:t xml:space="preserve"> в образовательные организации;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 xml:space="preserve">сбор информации с помощью сервиса </w:t>
      </w:r>
      <w:proofErr w:type="spellStart"/>
      <w:r w:rsidRPr="003C5A17">
        <w:rPr>
          <w:rFonts w:ascii="Times New Roman" w:hAnsi="Times New Roman"/>
          <w:sz w:val="28"/>
          <w:szCs w:val="28"/>
        </w:rPr>
        <w:t>Google</w:t>
      </w:r>
      <w:proofErr w:type="spellEnd"/>
      <w:r w:rsidRPr="003C5A17">
        <w:rPr>
          <w:rFonts w:ascii="Times New Roman" w:hAnsi="Times New Roman"/>
          <w:sz w:val="28"/>
          <w:szCs w:val="28"/>
        </w:rPr>
        <w:t>-форма;</w:t>
      </w:r>
    </w:p>
    <w:p w:rsidR="000B016E" w:rsidRPr="003C5A17" w:rsidRDefault="00241D18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М</w:t>
      </w:r>
      <w:r w:rsidR="000B016E" w:rsidRPr="003C5A17">
        <w:rPr>
          <w:rFonts w:ascii="Times New Roman" w:hAnsi="Times New Roman"/>
          <w:sz w:val="28"/>
          <w:szCs w:val="28"/>
        </w:rPr>
        <w:t>етоды статистической обработки данных.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Методы сбора информации об учете обучающихся, получающих дополнительное образование в кружках (секциях) профильной или предпрофильной направленности: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Методы сбора информации об учете обучающихся, поступивших в ПОО и ВО по профилю обучения: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 xml:space="preserve">сбор контекстной информации в форме запроса в формате </w:t>
      </w:r>
      <w:proofErr w:type="spellStart"/>
      <w:r w:rsidRPr="003C5A17">
        <w:rPr>
          <w:rFonts w:ascii="Times New Roman" w:hAnsi="Times New Roman"/>
          <w:sz w:val="28"/>
          <w:szCs w:val="28"/>
        </w:rPr>
        <w:t>Microsoft</w:t>
      </w:r>
      <w:proofErr w:type="spellEnd"/>
      <w:r w:rsidR="00C03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17">
        <w:rPr>
          <w:rFonts w:ascii="Times New Roman" w:hAnsi="Times New Roman"/>
          <w:sz w:val="28"/>
          <w:szCs w:val="28"/>
        </w:rPr>
        <w:t>Excel</w:t>
      </w:r>
      <w:proofErr w:type="spellEnd"/>
      <w:r w:rsidRPr="003C5A17">
        <w:rPr>
          <w:rFonts w:ascii="Times New Roman" w:hAnsi="Times New Roman"/>
          <w:sz w:val="28"/>
          <w:szCs w:val="28"/>
        </w:rPr>
        <w:t xml:space="preserve"> в образовательные организации.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Методы сбора информации об учете обучающихся, участвующих в конкурсах профессионального мастерства: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 xml:space="preserve">сбор контекстной информации в форме запроса в формате </w:t>
      </w:r>
      <w:proofErr w:type="spellStart"/>
      <w:r w:rsidRPr="003C5A17">
        <w:rPr>
          <w:rFonts w:ascii="Times New Roman" w:hAnsi="Times New Roman"/>
          <w:sz w:val="28"/>
          <w:szCs w:val="28"/>
        </w:rPr>
        <w:t>Microsoft</w:t>
      </w:r>
      <w:proofErr w:type="spellEnd"/>
      <w:r w:rsidR="00C03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17">
        <w:rPr>
          <w:rFonts w:ascii="Times New Roman" w:hAnsi="Times New Roman"/>
          <w:sz w:val="28"/>
          <w:szCs w:val="28"/>
        </w:rPr>
        <w:t>Excel</w:t>
      </w:r>
      <w:proofErr w:type="spellEnd"/>
      <w:r w:rsidRPr="003C5A17">
        <w:rPr>
          <w:rFonts w:ascii="Times New Roman" w:hAnsi="Times New Roman"/>
          <w:sz w:val="28"/>
          <w:szCs w:val="28"/>
        </w:rPr>
        <w:t xml:space="preserve"> в образовательные организации.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В исследовании принимают участие обучающиеся общеобразовательных организаций муниципального района Кармаскалинский район.</w:t>
      </w:r>
    </w:p>
    <w:p w:rsidR="000B016E" w:rsidRPr="003C5A17" w:rsidRDefault="000B016E" w:rsidP="00BF4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Сроки проведения мониторинга – по отдельному графику.</w:t>
      </w:r>
    </w:p>
    <w:p w:rsidR="000B016E" w:rsidRPr="003C5A17" w:rsidRDefault="000B016E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0B016E" w:rsidRPr="003C5A17" w:rsidRDefault="00947DD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проведению ранней профориентации обучающихся:</w:t>
      </w:r>
    </w:p>
    <w:p w:rsidR="000B016E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 xml:space="preserve">оля обучающихся 6-11-х классов общеобразовательных </w:t>
      </w:r>
      <w:r w:rsidR="000B016E" w:rsidRPr="003C5A17">
        <w:rPr>
          <w:rFonts w:ascii="Times New Roman" w:hAnsi="Times New Roman"/>
          <w:sz w:val="28"/>
          <w:szCs w:val="28"/>
        </w:rPr>
        <w:lastRenderedPageBreak/>
        <w:t>организаций, охваченных системой ранней профориентации обучающихся, от общего количества обучающихся, нуждающихся в ранней профориентации</w:t>
      </w:r>
    </w:p>
    <w:p w:rsidR="000B016E" w:rsidRPr="003C5A17" w:rsidRDefault="00947DD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выявлению предпочтений обучающихся в области профессиональной ориентации:</w:t>
      </w:r>
    </w:p>
    <w:p w:rsidR="00947DDD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деятельности);</w:t>
      </w:r>
    </w:p>
    <w:p w:rsidR="00947DDD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выпускников 9-х классов, продолжающих обучение в Республике Башкортостан от общего количества выпускников;</w:t>
      </w:r>
    </w:p>
    <w:p w:rsidR="00947DDD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обучающихся 9-х классов, продолживших обучение в 10 классе;</w:t>
      </w:r>
    </w:p>
    <w:p w:rsidR="000B016E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выпускников 11-х классов, продолжающих обучение в Республике Башкортостан от общего количества выпускников</w:t>
      </w:r>
    </w:p>
    <w:p w:rsidR="000B016E" w:rsidRPr="003C5A17" w:rsidRDefault="00947DD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сопровождению профессионального самоопределения обучающихся:</w:t>
      </w:r>
    </w:p>
    <w:p w:rsidR="00947DDD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общеобразовательных организаций, предусматривающих в структуре образовательной программы профориентационное направление деятельности;</w:t>
      </w:r>
    </w:p>
    <w:p w:rsidR="00947DDD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общеобразовательных организаций, внедряющих программы психолого-педагогического сопровождения профессионального самоопределения обучающихся;</w:t>
      </w:r>
    </w:p>
    <w:p w:rsidR="000B016E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обучающихся 8-11-х классов общеобразовательных организаций, охваченных системой профориентационной работы;</w:t>
      </w:r>
    </w:p>
    <w:p w:rsidR="000B016E" w:rsidRPr="003C5A17" w:rsidRDefault="00947DD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учету обучающихся, выбравших для сдачи государственной итоговой аттестации учебные предметы, соответствующие профилю обучения:</w:t>
      </w:r>
    </w:p>
    <w:p w:rsidR="00F4652D" w:rsidRPr="003C5A17" w:rsidRDefault="00947DD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обучающихся,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профилю обучения;</w:t>
      </w:r>
    </w:p>
    <w:p w:rsidR="000B016E" w:rsidRPr="003C5A17" w:rsidRDefault="00F46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</w:t>
      </w:r>
    </w:p>
    <w:p w:rsidR="000B016E" w:rsidRPr="003C5A17" w:rsidRDefault="00F4652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учету обучающихся, поступивших в ПОО и ВО по профилю обучения:</w:t>
      </w:r>
    </w:p>
    <w:p w:rsidR="00F4652D" w:rsidRPr="003C5A17" w:rsidRDefault="00F46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lastRenderedPageBreak/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обучающихся, поступивших в ПОО по профилю обучения;</w:t>
      </w:r>
    </w:p>
    <w:p w:rsidR="000B016E" w:rsidRPr="003C5A17" w:rsidRDefault="00F46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обучающихся, поступивших в организации высшего образования по профилю обучения</w:t>
      </w:r>
    </w:p>
    <w:p w:rsidR="000B016E" w:rsidRPr="003C5A17" w:rsidRDefault="00F4652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проведению профориентации обучающихся с ОВЗ:</w:t>
      </w:r>
    </w:p>
    <w:p w:rsidR="00F4652D" w:rsidRPr="003C5A17" w:rsidRDefault="00F46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обучающихся 8-11-х классов с ОВЗ, охваченных профориентационной работой;</w:t>
      </w:r>
    </w:p>
    <w:p w:rsidR="000B016E" w:rsidRPr="003C5A17" w:rsidRDefault="00F46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общеобразовательных организаций, реализующих программы предпрофессиональной подготовки для обучающихся с ОВЗ</w:t>
      </w:r>
    </w:p>
    <w:p w:rsidR="000B016E" w:rsidRPr="003C5A17" w:rsidRDefault="00F4652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взаимодействию с учреждениями/предприятиями:</w:t>
      </w:r>
    </w:p>
    <w:p w:rsidR="000B016E" w:rsidRPr="003C5A17" w:rsidRDefault="00F46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>еализация образовательных программ профориентационной направленности совместно с организациями / предприятиями</w:t>
      </w:r>
    </w:p>
    <w:p w:rsidR="000B016E" w:rsidRPr="003C5A17" w:rsidRDefault="00F4652D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взаимодействию с образовательными организациями среднего и высшего профессионального образования:</w:t>
      </w:r>
    </w:p>
    <w:p w:rsidR="000B016E" w:rsidRPr="003C5A17" w:rsidRDefault="00F4652D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>еализация образовательных программ профориентационной направленности совместно с образовательными организациями среднего и высшего профессионального образования</w:t>
      </w:r>
    </w:p>
    <w:p w:rsidR="000B016E" w:rsidRPr="003C5A17" w:rsidRDefault="00EA692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учёту выявленных потребностей рынка труда региона:</w:t>
      </w:r>
    </w:p>
    <w:p w:rsidR="000B016E" w:rsidRPr="003C5A17" w:rsidRDefault="00EA692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</w:t>
      </w:r>
      <w:r w:rsidR="000B016E" w:rsidRPr="003C5A17">
        <w:rPr>
          <w:rFonts w:ascii="Times New Roman" w:hAnsi="Times New Roman"/>
          <w:sz w:val="28"/>
          <w:szCs w:val="28"/>
        </w:rPr>
        <w:t>оля детей, продолжающих обучение в регионе от общего количества выпускников, в том числе по востребованным в регионе профессиям</w:t>
      </w:r>
    </w:p>
    <w:p w:rsidR="000B016E" w:rsidRPr="003C5A17" w:rsidRDefault="00EA6923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учету обучающихся, участвующих в конкурсах профориентационной направленности:</w:t>
      </w:r>
    </w:p>
    <w:p w:rsidR="000B016E" w:rsidRPr="003C5A17" w:rsidRDefault="000B016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доля обучающихся, принявших участие в конкурсах профориентационной направленности.</w:t>
      </w:r>
    </w:p>
    <w:p w:rsidR="000B016E" w:rsidRPr="003C5A17" w:rsidRDefault="000B016E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Анализ результатов мониторинга позволит:</w:t>
      </w:r>
    </w:p>
    <w:p w:rsidR="000B016E" w:rsidRPr="003C5A17" w:rsidRDefault="001F6264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>азработать адресные рекомендации:</w:t>
      </w:r>
    </w:p>
    <w:p w:rsidR="00EA6923" w:rsidRPr="003C5A17" w:rsidRDefault="00EA692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выявлению предпочтений обучающихся в области профессиональной ориентации;</w:t>
      </w:r>
    </w:p>
    <w:p w:rsidR="0053503C" w:rsidRPr="003C5A17" w:rsidRDefault="00EA6923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сопровождению профессионального самоопределения обучающихся;</w:t>
      </w:r>
    </w:p>
    <w:p w:rsidR="0053503C" w:rsidRPr="003C5A17" w:rsidRDefault="000B016E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 xml:space="preserve">по учету обучающихся, выбравших для сдачи государственной итоговой аттестации по образовательным программам основного общего образования </w:t>
      </w:r>
      <w:r w:rsidRPr="003C5A17">
        <w:rPr>
          <w:rFonts w:ascii="Times New Roman" w:hAnsi="Times New Roman"/>
          <w:sz w:val="28"/>
          <w:szCs w:val="28"/>
        </w:rPr>
        <w:lastRenderedPageBreak/>
        <w:t>учебные предметы, соответствующие профилю обучения;</w:t>
      </w:r>
    </w:p>
    <w:p w:rsidR="0053503C" w:rsidRPr="003C5A17" w:rsidRDefault="0053503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обучения;</w:t>
      </w:r>
    </w:p>
    <w:p w:rsidR="0053503C" w:rsidRPr="003C5A17" w:rsidRDefault="0053503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проведению ранней профориентации обучающихся;</w:t>
      </w:r>
    </w:p>
    <w:p w:rsidR="0053503C" w:rsidRPr="003C5A17" w:rsidRDefault="0053503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проведению профориентации обучающихся с ОВЗ;</w:t>
      </w:r>
    </w:p>
    <w:p w:rsidR="0053503C" w:rsidRPr="003C5A17" w:rsidRDefault="0053503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осуществлению взаимодействия образовательных организаций с учреждениями/предприятиями;</w:t>
      </w:r>
    </w:p>
    <w:p w:rsidR="000B016E" w:rsidRPr="003C5A17" w:rsidRDefault="0053503C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о учету обучающихся, участвующих в конкурсах профориентационной направленности</w:t>
      </w:r>
      <w:r w:rsidR="001F6264" w:rsidRPr="003C5A17">
        <w:rPr>
          <w:rFonts w:ascii="Times New Roman" w:hAnsi="Times New Roman"/>
          <w:sz w:val="28"/>
          <w:szCs w:val="28"/>
        </w:rPr>
        <w:t>:</w:t>
      </w:r>
    </w:p>
    <w:p w:rsidR="001F6264" w:rsidRPr="003C5A17" w:rsidRDefault="001F6264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>азработать комплекс мер по формированию готовности к саморазвитию и профессиональному самоопределению обучающихся</w:t>
      </w:r>
      <w:r w:rsidRPr="003C5A17">
        <w:rPr>
          <w:rFonts w:ascii="Times New Roman" w:hAnsi="Times New Roman"/>
          <w:sz w:val="28"/>
          <w:szCs w:val="28"/>
        </w:rPr>
        <w:t>;</w:t>
      </w:r>
    </w:p>
    <w:p w:rsidR="001F6264" w:rsidRPr="003C5A17" w:rsidRDefault="001F6264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О</w:t>
      </w:r>
      <w:r w:rsidR="000B016E" w:rsidRPr="003C5A17">
        <w:rPr>
          <w:rFonts w:ascii="Times New Roman" w:hAnsi="Times New Roman"/>
          <w:sz w:val="28"/>
          <w:szCs w:val="28"/>
        </w:rPr>
        <w:t>рганизовать проведение мероприятий, направленных на формирование у обучающихся позитивного отношения к профессионально-трудовой деятельности;</w:t>
      </w:r>
    </w:p>
    <w:p w:rsidR="001F6264" w:rsidRPr="003C5A17" w:rsidRDefault="001F6264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О</w:t>
      </w:r>
      <w:r w:rsidR="000B016E" w:rsidRPr="003C5A17">
        <w:rPr>
          <w:rFonts w:ascii="Times New Roman" w:hAnsi="Times New Roman"/>
          <w:sz w:val="28"/>
          <w:szCs w:val="28"/>
        </w:rPr>
        <w:t>рганизовать проведение профориентационных мероприятий совместно с учреждениями/предприятиями, образовательными организациями (далее – ОО), центрами профориентационной работы, практической подготовки, в том числе с учетом межведомственного взаимодействия;</w:t>
      </w:r>
    </w:p>
    <w:p w:rsidR="001F6264" w:rsidRPr="003C5A17" w:rsidRDefault="001F6264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>азработать комплекс мер, направленных на поддержку реализации школьных проектов с привлечением работодателей, направленных на самоопределение и профессиональную ориентацию;</w:t>
      </w:r>
    </w:p>
    <w:p w:rsidR="001F6264" w:rsidRPr="003C5A17" w:rsidRDefault="001F6264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>азработать комплекс мер по формированию профильных педагогических классов в ОО;</w:t>
      </w:r>
    </w:p>
    <w:p w:rsidR="000B016E" w:rsidRPr="003C5A17" w:rsidRDefault="001F6264" w:rsidP="00BF49D2">
      <w:pPr>
        <w:pStyle w:val="af2"/>
        <w:numPr>
          <w:ilvl w:val="3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О</w:t>
      </w:r>
      <w:r w:rsidR="000B016E" w:rsidRPr="003C5A17">
        <w:rPr>
          <w:rFonts w:ascii="Times New Roman" w:hAnsi="Times New Roman"/>
          <w:sz w:val="28"/>
          <w:szCs w:val="28"/>
        </w:rPr>
        <w:t>рганизовать проведение мероприятий для родителей (законных представителей) по вопросам профессиональной ориентации обучающихся.</w:t>
      </w:r>
    </w:p>
    <w:p w:rsidR="0013102B" w:rsidRPr="003C5A17" w:rsidRDefault="000B016E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Комплекс мер, направленный на совершенствование системы работы по самоопределению и профессиональной ориентации обучающихся муниципального района: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 xml:space="preserve">ринятие мер по формированию готовности к саморазвитию и профессиональному самоопределению обучающихся муниципального района </w:t>
      </w:r>
      <w:r w:rsidR="000B016E" w:rsidRPr="003C5A17">
        <w:rPr>
          <w:rFonts w:ascii="Times New Roman" w:hAnsi="Times New Roman"/>
          <w:sz w:val="28"/>
          <w:szCs w:val="28"/>
        </w:rPr>
        <w:lastRenderedPageBreak/>
        <w:t>Кармаскалинский район;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роведение мероприятий, направленных на формирование у обучающихся позитивного отношения к профессионально-трудовой деятельности;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роведение мероприятий для родителей (законных представителей) по вопросам профессиональной ориентации обучающихся;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роведение профориентационных мероприятий совместно с учреждениями/предприятиями/общественными организациями муниципального района Кармаскалинский район, образовательными организациями;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роведение мероприятий, направленных на профессиональную ориентацию обучающихся с ограниченными возможностями здоровья;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Р</w:t>
      </w:r>
      <w:r w:rsidR="000B016E" w:rsidRPr="003C5A17">
        <w:rPr>
          <w:rFonts w:ascii="Times New Roman" w:hAnsi="Times New Roman"/>
          <w:sz w:val="28"/>
          <w:szCs w:val="28"/>
        </w:rPr>
        <w:t xml:space="preserve">еализация комплекса мер, направленных на популяризацию конкурсного движения </w:t>
      </w:r>
      <w:proofErr w:type="spellStart"/>
      <w:r w:rsidR="000B016E" w:rsidRPr="003C5A17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="000B016E" w:rsidRPr="003C5A17">
        <w:rPr>
          <w:rFonts w:ascii="Times New Roman" w:hAnsi="Times New Roman"/>
          <w:sz w:val="28"/>
          <w:szCs w:val="28"/>
        </w:rPr>
        <w:t xml:space="preserve"> (в том числе среди лиц с ОВЗ);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роведение профориентационных мероприятий с учетом межведомственного взаимодействия;</w:t>
      </w:r>
    </w:p>
    <w:p w:rsidR="000B016E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A17">
        <w:rPr>
          <w:rFonts w:ascii="Times New Roman" w:hAnsi="Times New Roman"/>
          <w:sz w:val="28"/>
          <w:szCs w:val="28"/>
        </w:rPr>
        <w:t>П</w:t>
      </w:r>
      <w:r w:rsidR="000B016E" w:rsidRPr="003C5A17">
        <w:rPr>
          <w:rFonts w:ascii="Times New Roman" w:hAnsi="Times New Roman"/>
          <w:sz w:val="28"/>
          <w:szCs w:val="28"/>
        </w:rPr>
        <w:t>роведение иных профориентационных мероприятий</w:t>
      </w: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Pr="003C5A17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016" w:rsidRDefault="00655016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370F" w:rsidRDefault="00C0370F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370F" w:rsidRDefault="00C0370F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370F" w:rsidRDefault="00C0370F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370F" w:rsidRDefault="00C0370F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370F" w:rsidRPr="003C5A17" w:rsidRDefault="00C0370F" w:rsidP="00BF49D2">
      <w:pPr>
        <w:pStyle w:val="af2"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252B" w:rsidRPr="003C5A17" w:rsidRDefault="0081252B" w:rsidP="00BF49D2">
      <w:pPr>
        <w:pStyle w:val="af2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Система мониторинга эффективности руководителей образовательных организаций района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Мониторинг эффективности деятельности руководителей образовательных организаций </w:t>
      </w:r>
      <w:r w:rsidR="003F1673" w:rsidRPr="003C5A17">
        <w:rPr>
          <w:rFonts w:ascii="Times New Roman" w:hAnsi="Times New Roman" w:cs="Times New Roman"/>
          <w:sz w:val="28"/>
          <w:szCs w:val="28"/>
        </w:rPr>
        <w:t>Кармаскалинского</w:t>
      </w:r>
      <w:r w:rsidRPr="003C5A17">
        <w:rPr>
          <w:rFonts w:ascii="Times New Roman" w:hAnsi="Times New Roman" w:cs="Times New Roman"/>
          <w:sz w:val="28"/>
          <w:szCs w:val="28"/>
        </w:rPr>
        <w:t xml:space="preserve"> района является составной частью региональной системы оценки качества образования и предполагает получение объективной и достоверной информации об эффективности руководства относительно реализации целей региональной образовательной политики.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обучающихся во многом зависит от эффективности управления образовательной организацией. Ключевой фигурой данного процесса выступает руководитель ОО, который в соответствии с частью 3 статьи 26 Федерального закона от 29 декабря 2012 года № 273-ФЗ «Об образовании в Российской Федерации» является единоличным исполнительным органом, осуществляющим текущее руководство деятельностью ОО, и в соответствии частью 8 статьи 51 того же Федерального закона несет ответственность за руководство образовательной, научной, воспитательной работой и организационно-хозяйственной деятельностью ОО.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Основные положения, определяющие правовой статус руководителя, содержатся в главе 43 Трудового кодекса Российской Федерации «Особенности регулирования труда руководителя организации и членов коллегиального исполнительного органа организации». Вместе с тем часть 6 статьи 51 Федерального закона от 29 декабря 2012 года № 273-ФЗ «Об образовании в Российской Федерации» уточняет, что права и обязанности руководителя ОО, его компетенция в области управления ОО определяются в соответствии с законодательством об образовании и уставом ОО. Основные трудовые функции, требования, предъявляемые к работнику в отношении специальных знаний, и требования к квалификации руководителей ОО содержатся в действующем приказе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В основе деятельности руководителя ОО, осуществляющей образовательную деятельность по образовательным программам начального общего, основного общего и среднего общего образования, отвечающего в пределах своей компетенции за обеспечение требований, предъявляемых к условиям образовательного процесса, образовательным программам, результатам деятельности ОО, к качеству реализации основных образовательных программ и др., лежат федеральные государственные образовательные стандарты и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года № 442. Кроме того, для подтверждения уровня знаний, умений, навыков и компетенции, характеризующей подготовленность к выполнению профессиональной деятельности, руководители ОО проходят обязательную аттестацию, порядок и сроки проведения котор</w:t>
      </w:r>
      <w:r w:rsidR="00DA1182" w:rsidRPr="003C5A17">
        <w:rPr>
          <w:rFonts w:ascii="Times New Roman" w:hAnsi="Times New Roman" w:cs="Times New Roman"/>
          <w:sz w:val="28"/>
          <w:szCs w:val="28"/>
        </w:rPr>
        <w:t>ой устанавливается учредителем всех</w:t>
      </w:r>
      <w:r w:rsidRPr="003C5A17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Система мониторинга эффективности руководителей всех образовательных организаций района должна быть направлена на преодоление противоречия между требованиями к профессиональным и личностным качествам руководителя ОО и уровнем его готовности к выполнению функций руководителя с целью поиска оптимальных способов повышения эффективности работы ОО, которая несет ответственность за невыполнение или ненадлежащее выполнение своих функций. Поэтому эффективность руководителя ОО, с одной стороны, определяется его профессиональной компетентностью как совокупностью знаний, умений, профессионально важных качеств, обеспечивающих выполнение своих профессиональных функций, с другой стороны – реальными результатами деятельности ОО. В целях обеспечения ОО руководящими работниками, обладающими высоким уровнем профессионализма, а также для улучшения качества деятельности ОО формируется резерв управленческих кадров - группа специалистов, отвечающих квалификационным и иным требованиям, которые установлены действующим законодательством, способных по своим деловым, личностным, </w:t>
      </w:r>
      <w:r w:rsidRPr="003C5A17">
        <w:rPr>
          <w:rFonts w:ascii="Times New Roman" w:hAnsi="Times New Roman" w:cs="Times New Roman"/>
          <w:sz w:val="28"/>
          <w:szCs w:val="28"/>
        </w:rPr>
        <w:lastRenderedPageBreak/>
        <w:t>морально-этическим качествам осуществлять профессиональную деятельность на должности руководителя ОО.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является комплексным процессом, который включает в себя составление прогноза и плана предполагаемых изменений в составе управленческих кадров, набор кандидатов на должность руководителя ОО с учетом требований, указанных в части 2 статьи 51 Федерального закона от 29 декабря 2012 года № 273-ФЗ «Об образовании в Российской Федерации», а также эффективное обучение кандидатов, направленное на развитие их профессиональных и управленческих компетенций. Кроме того, кандидаты на должность руководителя государственной или муниципальной ОО проходят обязательную аттестацию, порядок и сроки проведения кото</w:t>
      </w:r>
      <w:r w:rsidR="00816742" w:rsidRPr="003C5A17">
        <w:rPr>
          <w:rFonts w:ascii="Times New Roman" w:hAnsi="Times New Roman" w:cs="Times New Roman"/>
          <w:sz w:val="28"/>
          <w:szCs w:val="28"/>
        </w:rPr>
        <w:t>рой устанавливаются учредителем.</w:t>
      </w:r>
      <w:r w:rsidRPr="003C5A17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проекта «Учитель будущего» национального проекта «Образование» распоряжением Правительства Российской Федерации от 31 декабря 2019 года № 3273-р утверждены 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роста. В рамках данного документа определен ряд мероприятий, направленных на разработку модели аттестации руководителей общеобразовательных организаций, в том числе разработку и утверждение профессионального стандарта руководителя общеобразовательной организации. Таким образом, требования к руководителям ОО определены нормативными документами и актуальными тенденциями в сфере образования, которые заключаются, в том числе в подготовке корпуса управленческих кадров, обеспечении их непрерывного профессионального совершенствования, организации работы с резервом управленческих кадров и др. Деятельность по повышению эффективности руководителей ОО и результативности этих ОО носит комплексный характер и должна учитывать все многообразие задач, реш</w:t>
      </w:r>
      <w:r w:rsidR="00DA1182" w:rsidRPr="003C5A17">
        <w:rPr>
          <w:rFonts w:ascii="Times New Roman" w:hAnsi="Times New Roman" w:cs="Times New Roman"/>
          <w:sz w:val="28"/>
          <w:szCs w:val="28"/>
        </w:rPr>
        <w:t>аемых каждым конкретным муниципалитетом. Проведение мониторинга</w:t>
      </w:r>
      <w:r w:rsidRPr="003C5A17">
        <w:rPr>
          <w:rFonts w:ascii="Times New Roman" w:hAnsi="Times New Roman" w:cs="Times New Roman"/>
          <w:sz w:val="28"/>
          <w:szCs w:val="28"/>
        </w:rPr>
        <w:t>, предполагающих сбор и обработку информации о качестве деятельности руководителей ОО и их оценку, позволяет отслеживать и коррек</w:t>
      </w:r>
      <w:r w:rsidR="00DA1182" w:rsidRPr="003C5A17">
        <w:rPr>
          <w:rFonts w:ascii="Times New Roman" w:hAnsi="Times New Roman" w:cs="Times New Roman"/>
          <w:sz w:val="28"/>
          <w:szCs w:val="28"/>
        </w:rPr>
        <w:t>тировать выявленные муниципальные</w:t>
      </w:r>
      <w:r w:rsidRPr="003C5A17">
        <w:rPr>
          <w:rFonts w:ascii="Times New Roman" w:hAnsi="Times New Roman" w:cs="Times New Roman"/>
          <w:sz w:val="28"/>
          <w:szCs w:val="28"/>
        </w:rPr>
        <w:t xml:space="preserve"> тенденции, определять проблемы и направления их решения, влиять </w:t>
      </w:r>
      <w:r w:rsidRPr="003C5A17">
        <w:rPr>
          <w:rFonts w:ascii="Times New Roman" w:hAnsi="Times New Roman" w:cs="Times New Roman"/>
          <w:sz w:val="28"/>
          <w:szCs w:val="28"/>
        </w:rPr>
        <w:lastRenderedPageBreak/>
        <w:t>на кризисные ситуации, осуществлять контроль за реализацией тех или иных процессов, формировать «точки роста».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13102B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овышение качества управленческой деятельности;</w:t>
      </w:r>
    </w:p>
    <w:p w:rsidR="00952E52" w:rsidRPr="003C5A17" w:rsidRDefault="001310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Ф</w:t>
      </w:r>
      <w:r w:rsidR="0081252B" w:rsidRPr="003C5A17">
        <w:rPr>
          <w:rFonts w:ascii="Times New Roman" w:hAnsi="Times New Roman" w:cs="Times New Roman"/>
          <w:sz w:val="28"/>
          <w:szCs w:val="28"/>
        </w:rPr>
        <w:t>ормирование профессиональных компетенций руководителей образовательных организаций;</w:t>
      </w:r>
    </w:p>
    <w:p w:rsidR="00952E52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мероприятий по обеспечению качества подготовки обучающихся;</w:t>
      </w:r>
    </w:p>
    <w:p w:rsidR="00952E52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мероприятий по обеспечению ОО квалифицированными кадрами;</w:t>
      </w:r>
    </w:p>
    <w:p w:rsidR="00952E52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Ф</w:t>
      </w:r>
      <w:r w:rsidR="0081252B" w:rsidRPr="003C5A17">
        <w:rPr>
          <w:rFonts w:ascii="Times New Roman" w:hAnsi="Times New Roman" w:cs="Times New Roman"/>
          <w:sz w:val="28"/>
          <w:szCs w:val="28"/>
        </w:rPr>
        <w:t>ормирование резерва управленческих кадров;</w:t>
      </w:r>
    </w:p>
    <w:p w:rsidR="0081252B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</w:t>
      </w:r>
      <w:r w:rsidR="0081252B" w:rsidRPr="003C5A17">
        <w:rPr>
          <w:rFonts w:ascii="Times New Roman" w:hAnsi="Times New Roman" w:cs="Times New Roman"/>
          <w:sz w:val="28"/>
          <w:szCs w:val="28"/>
        </w:rPr>
        <w:t>нализ условий осуществления образовательной деятельности.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952E52" w:rsidRPr="003C5A17" w:rsidRDefault="0081252B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собрать, обработать и проанализировать показатели эффективности деятельности руководителей образовательных организаций, проанализировать динамику показателей;</w:t>
      </w:r>
    </w:p>
    <w:p w:rsidR="00952E52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формировать информационную основу для принятия обоснованных управленческих решений по повышению эффективности деятельности руководителей образовательных организаций;</w:t>
      </w:r>
    </w:p>
    <w:p w:rsidR="00952E52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ыявить образовательные организации с высокой эффективностью деятельности руководителей с целью распространения лучших практик;</w:t>
      </w:r>
    </w:p>
    <w:p w:rsidR="00952E52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воевременно выявить управленческие проблемы и негативные тенденции в образовательных организациях с целью их последующего устранения, оказания адресной помощи;</w:t>
      </w:r>
    </w:p>
    <w:p w:rsidR="00952E52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</w:t>
      </w:r>
      <w:r w:rsidR="0081252B" w:rsidRPr="003C5A17">
        <w:rPr>
          <w:rFonts w:ascii="Times New Roman" w:hAnsi="Times New Roman" w:cs="Times New Roman"/>
          <w:sz w:val="28"/>
          <w:szCs w:val="28"/>
        </w:rPr>
        <w:t>тимулировать целенаправленное и непрерывное повышение профессионального уровня, методологической культуры руководителей образовательных организаций, использование ими современных технологий управления образовательной организацией;</w:t>
      </w:r>
    </w:p>
    <w:p w:rsidR="003F14A5" w:rsidRPr="003C5A17" w:rsidRDefault="00952E52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</w:t>
      </w:r>
      <w:r w:rsidR="0081252B" w:rsidRPr="003C5A17">
        <w:rPr>
          <w:rFonts w:ascii="Times New Roman" w:hAnsi="Times New Roman" w:cs="Times New Roman"/>
          <w:sz w:val="28"/>
          <w:szCs w:val="28"/>
        </w:rPr>
        <w:t>овышать эффективность и качество управленческой деятельности;</w:t>
      </w:r>
    </w:p>
    <w:p w:rsidR="0081252B" w:rsidRPr="003C5A17" w:rsidRDefault="003F14A5" w:rsidP="00BF49D2">
      <w:pPr>
        <w:pStyle w:val="af2"/>
        <w:numPr>
          <w:ilvl w:val="2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</w:t>
      </w:r>
      <w:r w:rsidR="0081252B" w:rsidRPr="003C5A17">
        <w:rPr>
          <w:rFonts w:ascii="Times New Roman" w:hAnsi="Times New Roman" w:cs="Times New Roman"/>
          <w:sz w:val="28"/>
          <w:szCs w:val="28"/>
        </w:rPr>
        <w:t>ыявлять перспективы использования потенциальных возможностей руководителей образовательных организаций.</w:t>
      </w:r>
    </w:p>
    <w:p w:rsidR="0081252B" w:rsidRPr="003C5A17" w:rsidRDefault="0081252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Предметом мониторинга являются профессиональные компетенции руководителей образовательных организаций.</w:t>
      </w:r>
    </w:p>
    <w:p w:rsidR="0081252B" w:rsidRPr="003C5A17" w:rsidRDefault="0081252B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Методы сбора и обработки информации мониторинга: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образовательных организаций осуществляется по следующим направлениям:</w:t>
      </w:r>
    </w:p>
    <w:p w:rsidR="003F14A5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качество управленческой деятельности руководителей общеобразовательных организаций;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оценка уровня базовой подготовки обучающихся;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оценка уровня подготовки обучающихся высокого уровня;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оценка метапредметного и предметного результата деятельности; 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профессиональной ориентации, профильного и дополнительного образования обучающихся; </w:t>
      </w:r>
    </w:p>
    <w:p w:rsidR="003F14A5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организация получения образования обучающимися с ОВЗ и детей инвалидов;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обеспечение деятельности для получения внешней оценки объективности результатов деятельности ОО; 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создание условий осуществления образовательной деятельности; </w:t>
      </w:r>
    </w:p>
    <w:p w:rsidR="003F14A5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обеспечение ОО квалифицированными кадрами и формирование резерва управленческих кадров;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оценка компетенций руководителей общеобразовательных организаций участниками образовательных отношений (учредителем, партнерами, родителями обучающихся/законными представителями, педагогами/работниками ОО)</w:t>
      </w:r>
    </w:p>
    <w:p w:rsidR="0081252B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A17">
        <w:rPr>
          <w:rFonts w:ascii="Times New Roman" w:hAnsi="Times New Roman" w:cs="Times New Roman"/>
          <w:sz w:val="28"/>
          <w:szCs w:val="28"/>
        </w:rPr>
        <w:t xml:space="preserve"> специфика деятельности отдельно взятой образовательной организации.</w:t>
      </w:r>
    </w:p>
    <w:p w:rsidR="00816742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Е</w:t>
      </w:r>
      <w:r w:rsidR="00816742" w:rsidRPr="003C5A17">
        <w:rPr>
          <w:rFonts w:ascii="Times New Roman" w:hAnsi="Times New Roman" w:cs="Times New Roman"/>
          <w:sz w:val="28"/>
          <w:szCs w:val="28"/>
        </w:rPr>
        <w:t>жегодно</w:t>
      </w:r>
      <w:r w:rsidRPr="003C5A1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16742" w:rsidRPr="003C5A17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общеобразовательных организаций системы общего образования</w:t>
      </w:r>
      <w:r w:rsidRPr="003C5A17">
        <w:rPr>
          <w:rFonts w:ascii="Times New Roman" w:hAnsi="Times New Roman" w:cs="Times New Roman"/>
          <w:sz w:val="28"/>
          <w:szCs w:val="28"/>
        </w:rPr>
        <w:t>.</w:t>
      </w:r>
    </w:p>
    <w:p w:rsidR="005E2B4C" w:rsidRPr="003C5A17" w:rsidRDefault="005E2B4C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Анализ, адресные рекомендации:</w:t>
      </w:r>
    </w:p>
    <w:p w:rsidR="00816742" w:rsidRPr="003C5A17" w:rsidRDefault="00816742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2B4C" w:rsidRPr="003C5A17">
        <w:rPr>
          <w:rFonts w:ascii="Times New Roman" w:hAnsi="Times New Roman" w:cs="Times New Roman"/>
          <w:sz w:val="28"/>
          <w:szCs w:val="28"/>
        </w:rPr>
        <w:t>проведённого</w:t>
      </w:r>
      <w:r w:rsidRPr="003C5A17">
        <w:rPr>
          <w:rFonts w:ascii="Times New Roman" w:hAnsi="Times New Roman" w:cs="Times New Roman"/>
          <w:sz w:val="28"/>
          <w:szCs w:val="28"/>
        </w:rPr>
        <w:t xml:space="preserve"> мониторинга эффективности деятельности руководителе</w:t>
      </w:r>
      <w:r w:rsidR="005E2B4C" w:rsidRPr="003C5A17">
        <w:rPr>
          <w:rFonts w:ascii="Times New Roman" w:hAnsi="Times New Roman" w:cs="Times New Roman"/>
          <w:sz w:val="28"/>
          <w:szCs w:val="28"/>
        </w:rPr>
        <w:t>й о</w:t>
      </w:r>
      <w:r w:rsidRPr="003C5A17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5E2B4C" w:rsidRPr="003C5A17">
        <w:rPr>
          <w:rFonts w:ascii="Times New Roman" w:hAnsi="Times New Roman" w:cs="Times New Roman"/>
          <w:sz w:val="28"/>
          <w:szCs w:val="28"/>
        </w:rPr>
        <w:t xml:space="preserve">организаций муниципального района, Отделом образования </w:t>
      </w:r>
      <w:r w:rsidRPr="003C5A17">
        <w:rPr>
          <w:rFonts w:ascii="Times New Roman" w:hAnsi="Times New Roman" w:cs="Times New Roman"/>
          <w:sz w:val="28"/>
          <w:szCs w:val="28"/>
        </w:rPr>
        <w:t>проводится анализ представленной информации, на основании которого, выдаются адресные рекомендации руководителям образовательных организаций на новый учебн</w:t>
      </w:r>
      <w:r w:rsidR="005E2B4C" w:rsidRPr="003C5A17">
        <w:rPr>
          <w:rFonts w:ascii="Times New Roman" w:hAnsi="Times New Roman" w:cs="Times New Roman"/>
          <w:sz w:val="28"/>
          <w:szCs w:val="28"/>
        </w:rPr>
        <w:t xml:space="preserve">ый год. Ежегодно, не позднее 20 </w:t>
      </w:r>
      <w:r w:rsidRPr="003C5A17">
        <w:rPr>
          <w:rFonts w:ascii="Times New Roman" w:hAnsi="Times New Roman" w:cs="Times New Roman"/>
          <w:sz w:val="28"/>
          <w:szCs w:val="28"/>
        </w:rPr>
        <w:t>сентября, с руководителями образовательных организаций проводится собеседование, по реализации адресных рекомендаций в предстоящем учебном году</w:t>
      </w: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37" w:rsidRPr="003C5A17" w:rsidRDefault="00661C37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5D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0F" w:rsidRPr="003C5A17" w:rsidRDefault="00C037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5D" w:rsidRPr="003C5A17" w:rsidRDefault="00F06C5D" w:rsidP="00BF49D2">
      <w:pPr>
        <w:pStyle w:val="af2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Система обеспечения профессионального развития педагогических работников.</w:t>
      </w:r>
    </w:p>
    <w:p w:rsidR="00F06C5D" w:rsidRPr="003C5A17" w:rsidRDefault="00F06C5D" w:rsidP="00BF49D2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настоящее время возрастает необходимость создания единой федеральной научно-методической системы как значимого фактора эффективности образовательных реформ и важного звена, обеспечивающего профессиональное развитие педагогических работников.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соответствии с утвержденной распоряжением Министерства просвещения Российской Федерации от 6 августа 2020 года № Р-76 Концепцией создания единой федеральной системы научно-методического сопровождения педагогических работников и управленческих кадров (далее– Концепция) единая система научно-методического сопровождения должна эффективно обеспечивать сопровождение педагогических работников и управленческих кадров в повышении квалификации и непрерывном развитии их профессионального мастерства.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Среди базовых принципов функционирования единой федеральной научно-методической системы – ориентация и оперативное реагирование на профессиональные дефициты и запросы педагогических работников в условиях быстрого развития общества и системы образования.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На региональном уровне в Концепции определены приоритетные задачи для Институтов развития образования и Центров непрерывного повышения профессионального мастерства педагогических работников: формирование персональных траекторий профессиональному развитию педагогов и управленческих кадров на основе независимой диагностики профессиональных компетенций; повышение квалификации педагогических работников и управленческих кадров с учетом выявленных профессиональных дефицитов.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Для обеспечения решения указанных в Концепции задач организуется мониторинг профессионального развития педагогических работников.</w:t>
      </w:r>
    </w:p>
    <w:p w:rsidR="00F06C5D" w:rsidRPr="003C5A17" w:rsidRDefault="00F06C5D" w:rsidP="00BF49D2">
      <w:pPr>
        <w:pStyle w:val="af2"/>
        <w:numPr>
          <w:ilvl w:val="1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bCs/>
          <w:sz w:val="28"/>
          <w:szCs w:val="28"/>
        </w:rPr>
        <w:t>Цель </w:t>
      </w:r>
      <w:r w:rsidRPr="003C5A17">
        <w:rPr>
          <w:rFonts w:ascii="Times New Roman" w:eastAsia="Times New Roman" w:hAnsi="Times New Roman" w:cs="Times New Roman"/>
          <w:sz w:val="28"/>
          <w:szCs w:val="28"/>
        </w:rPr>
        <w:t>– получение актуальной, достоверной и объективной информации о качестве и результатах образовательной деятельности общего образования в Борисовском районе для разработки, принятия и реализации обоснованных управленческих решений по повышению качества общего образования.</w:t>
      </w:r>
    </w:p>
    <w:p w:rsidR="00F06C5D" w:rsidRPr="003C5A17" w:rsidRDefault="00F06C5D" w:rsidP="00BF49D2">
      <w:pPr>
        <w:pStyle w:val="af2"/>
        <w:numPr>
          <w:ilvl w:val="1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Задачи:</w:t>
      </w:r>
    </w:p>
    <w:p w:rsidR="00F06C5D" w:rsidRPr="003C5A17" w:rsidRDefault="00F06C5D" w:rsidP="00BF49D2">
      <w:pPr>
        <w:pStyle w:val="af2"/>
        <w:numPr>
          <w:ilvl w:val="2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C5A17">
        <w:rPr>
          <w:rFonts w:ascii="Times New Roman" w:eastAsia="Times New Roman" w:hAnsi="Times New Roman" w:cs="Times New Roman"/>
          <w:sz w:val="28"/>
          <w:szCs w:val="28"/>
        </w:rPr>
        <w:t>ыявление профессиональных дефицитов педагогических работников;</w:t>
      </w:r>
    </w:p>
    <w:p w:rsidR="00F06C5D" w:rsidRPr="003C5A17" w:rsidRDefault="00F06C5D" w:rsidP="00BF49D2">
      <w:pPr>
        <w:pStyle w:val="af2"/>
        <w:numPr>
          <w:ilvl w:val="2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работников;</w:t>
      </w:r>
    </w:p>
    <w:p w:rsidR="00F06C5D" w:rsidRPr="003C5A17" w:rsidRDefault="00F06C5D" w:rsidP="00BF49D2">
      <w:pPr>
        <w:pStyle w:val="af2"/>
        <w:numPr>
          <w:ilvl w:val="2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sz w:val="28"/>
          <w:szCs w:val="28"/>
        </w:rPr>
        <w:t>Деятельность по поддержке молодых педагогов/реализации программ наставничества педагогических работников;</w:t>
      </w:r>
    </w:p>
    <w:p w:rsidR="00C0370F" w:rsidRDefault="00F06C5D" w:rsidP="00C0370F">
      <w:pPr>
        <w:pStyle w:val="af2"/>
        <w:numPr>
          <w:ilvl w:val="2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sz w:val="28"/>
          <w:szCs w:val="28"/>
        </w:rPr>
        <w:t>Работу по поддержке методических объединений и/или профессиональных сообществ педагогов на муниципальном уровне;</w:t>
      </w:r>
    </w:p>
    <w:p w:rsidR="00C0370F" w:rsidRDefault="00F06C5D" w:rsidP="00C0370F">
      <w:pPr>
        <w:pStyle w:val="af2"/>
        <w:numPr>
          <w:ilvl w:val="2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0F">
        <w:rPr>
          <w:rFonts w:ascii="Times New Roman" w:eastAsia="Times New Roman" w:hAnsi="Times New Roman" w:cs="Times New Roman"/>
          <w:sz w:val="28"/>
          <w:szCs w:val="28"/>
        </w:rPr>
        <w:t>Организацию сетевого взаимодействия педагогов (методических объединений, профессиональных сообществ педагогов) на муниципальном уровне;</w:t>
      </w:r>
    </w:p>
    <w:p w:rsidR="00C0370F" w:rsidRDefault="00F06C5D" w:rsidP="00C0370F">
      <w:pPr>
        <w:pStyle w:val="af2"/>
        <w:numPr>
          <w:ilvl w:val="2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0F">
        <w:rPr>
          <w:rFonts w:ascii="Times New Roman" w:eastAsia="Times New Roman" w:hAnsi="Times New Roman" w:cs="Times New Roman"/>
          <w:sz w:val="28"/>
          <w:szCs w:val="28"/>
        </w:rPr>
        <w:t>Деятельность по выявлению кадровых потребностей в образовательных организациях муниципалитета;</w:t>
      </w:r>
    </w:p>
    <w:p w:rsidR="00F06C5D" w:rsidRPr="00C0370F" w:rsidRDefault="00F06C5D" w:rsidP="00C0370F">
      <w:pPr>
        <w:pStyle w:val="af2"/>
        <w:numPr>
          <w:ilvl w:val="2"/>
          <w:numId w:val="2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0F">
        <w:rPr>
          <w:rFonts w:ascii="Times New Roman" w:eastAsia="Times New Roman" w:hAnsi="Times New Roman" w:cs="Times New Roman"/>
          <w:sz w:val="28"/>
          <w:szCs w:val="28"/>
        </w:rPr>
        <w:t>Осуществление научно-методического сопровождения педагогических работников.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намеченных задач для достижения поставленной цели проводится следующее:</w:t>
      </w:r>
    </w:p>
    <w:p w:rsidR="00F06C5D" w:rsidRPr="003C5A17" w:rsidRDefault="00F06C5D" w:rsidP="00056704">
      <w:pPr>
        <w:pStyle w:val="af2"/>
        <w:shd w:val="clear" w:color="auto" w:fill="FFFFFF"/>
        <w:spacing w:before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bCs/>
          <w:iCs/>
          <w:sz w:val="28"/>
          <w:szCs w:val="28"/>
        </w:rPr>
        <w:t>По выявлению профессиональных дефицитов педагогических работников: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объективной и достоверной информации об уровне сформированности профессиональных компетентной педагогических работников образовательных организаций Кармаскалинского района и выявление профессиональных дефицитов;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адресных рекомендаций по итогам анализа результатов мониторинга;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совершенствовании профессиональных компетенций педагогических работников образовательных организаций Кармаскалинского района.</w:t>
      </w:r>
    </w:p>
    <w:p w:rsidR="00F06C5D" w:rsidRPr="003C5A17" w:rsidRDefault="00F06C5D" w:rsidP="00056704">
      <w:pPr>
        <w:pStyle w:val="af2"/>
        <w:shd w:val="clear" w:color="auto" w:fill="FFFFFF"/>
        <w:spacing w:before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17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повышению профессионального мастерства педагогических работников: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выявление запроса педагогов на повышение квалификации.  Содействие </w:t>
      </w:r>
      <w:proofErr w:type="gramStart"/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числа педагогических работников</w:t>
      </w:r>
      <w:proofErr w:type="gramEnd"/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повышающих свою квалификацию, профессионализм (аттестация педагогов).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выявление запроса педагогов на курсовую переподготовку. Учет числа курсов повышения квалификации. Составление банка данных курсовой переподготовки;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активности участия педагогов в семинарах, конференциях, мастер-классах, конкурсах педагогического мастерства и других методических мероприятиях на основе изучения профессиональных компетенций педагогических работников образовательных организаций Кармаскалинского района.</w:t>
      </w:r>
    </w:p>
    <w:p w:rsidR="00F06C5D" w:rsidRPr="00056704" w:rsidRDefault="00F06C5D" w:rsidP="000567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0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поддержке молодых педагогов / реализации программ наставничества педагогических работников: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 и оказание помощи молодым педагогам образовательных организаций Кармаскалинского района в их профессиональном становлении;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ускорение процесса профессионального становления педагога и развитие способ</w:t>
      </w: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самостоятельно и качественно выполнять возложенные на него обязанно</w:t>
      </w: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по занимаемой должности;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числа молодых педагогов, принимающих участие в профессиональных конкурсах;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молодых педагогов, повышающих квалификацию.</w:t>
      </w:r>
    </w:p>
    <w:p w:rsidR="00F06C5D" w:rsidRPr="00056704" w:rsidRDefault="00F06C5D" w:rsidP="000567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0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поддержке методических объединений педагогов на муниципальном уровне: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с руководителями муниципальных методических объединений в проведении практико-ориентированных, методических, научно-практических, обучающих семинаров, круглых-столов, открытых уроков, мастер-классов и т. д.;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над обобщением актуального передового опыта педагогических работников образовательных организаций Борисовского района;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и расширение спектра научно-методических мероприятий, организованных методическими объединениями педагогов Кармаскалинского района.</w:t>
      </w:r>
    </w:p>
    <w:p w:rsidR="00F06C5D" w:rsidRPr="00056704" w:rsidRDefault="00F06C5D" w:rsidP="000567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0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организации сетевого взаимодействия педагогов (методических объединений, профессиональных сообществ педагогов) на муниципальном уровне: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единого информационного пространства педагогов с использованием: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обмена опытом, поддержки и сотрудничества;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распространения успешных педагогических практик по повышению функциональной грамотности;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инициации виртуального взаимодействия и взаимодействия вне Интернета;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образовательных инициатив, направленных на повышение функциональной грамотности педагога;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организованных сообществом конкурсах, проектах, обсуждениях, акциях, марафонах;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внедрения учебно-методического материала, направленного на внедрение современных образовательных технологий в практику работы школ по развитию функциональной грамотности.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числа и расширение тематики научно-методических мероприятий, организованных в форме сетевого взаимодействия.</w:t>
      </w:r>
    </w:p>
    <w:p w:rsidR="00F06C5D" w:rsidRPr="00056704" w:rsidRDefault="00F06C5D" w:rsidP="000567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0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выявлению кадровых потребностей в образовательных организациях муниципалитета: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обеспеченности педагогическими кадрами в разрезе должностей государственных и муниципальных общеобразовательных организаций Кармаскалинского района;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обеспеченности руководителями и заместителями руководителей государственных и муниципальных общеобразовательных организаций Кармаскалинского района;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выявление потребности в педагогических кадрах в разрезе должностей государственных и муниципальных общеобразовательных организаций Кармаскалинского района;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выявление потребности в руководителях и заместителях руководителей государственных и муниципальных общеобразовательных организаций Кармаскалинского района;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определение числа педагогических работников из числа молодых педагогов Борисовского района, аттестованных на высшую и первую квалификационные категории.</w:t>
      </w:r>
    </w:p>
    <w:p w:rsidR="00F06C5D" w:rsidRPr="00056704" w:rsidRDefault="00F06C5D" w:rsidP="0005670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70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 осуществлению научно-методического сопровождения педагогических работников: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</w:t>
      </w: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учебно-методической поддержки и повышения профессиональной компетентности педагогических и руководящих работников образовательных организациях Кармаскалинского района;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 и обобщение передового педагогического опыта;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числа научно-методических мероприятий (конференции, форумы, семинары, круглые столы и др. формы работы по совершенствованию методической деятельности муниципальных методических служб и МО школ), корректировка тематики в соответствии с востребованностью педагогическими работниками;</w:t>
      </w:r>
    </w:p>
    <w:p w:rsidR="00F06C5D" w:rsidRPr="003C5A17" w:rsidRDefault="00F06C5D" w:rsidP="00BF49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числа участников конкурсов профессионального мастерства педагогических работников в разрезе муниципальных образований и городских округов, привлечение педагогов к участию в конкурсах.</w:t>
      </w:r>
    </w:p>
    <w:p w:rsidR="00F06C5D" w:rsidRPr="00056704" w:rsidRDefault="00F06C5D" w:rsidP="00056704">
      <w:pPr>
        <w:pStyle w:val="af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04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выявлению прошедших профессиональных дефицитов/ предметных компетенций педагогических работников;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повышению профессионального мастерства педагогических работников;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осуществлению методической поддержки молодых педагогов/ по реализации системы наставничества;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реализации сетевого взаимодействия педагогов (методических объединений) на муниципальном уровне;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выявлению кадровых потребностей в образовательных организациях Кармаскалинского района.</w:t>
      </w:r>
    </w:p>
    <w:p w:rsidR="00F06C5D" w:rsidRPr="003C5A17" w:rsidRDefault="00F06C5D" w:rsidP="00056704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 Методы сбора и обработки информации</w:t>
      </w:r>
    </w:p>
    <w:p w:rsidR="00F06C5D" w:rsidRPr="003C5A17" w:rsidRDefault="00415DE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6.5.1. </w:t>
      </w:r>
      <w:r w:rsidR="00F06C5D" w:rsidRPr="003C5A17">
        <w:rPr>
          <w:rFonts w:ascii="Times New Roman" w:hAnsi="Times New Roman" w:cs="Times New Roman"/>
          <w:sz w:val="28"/>
          <w:szCs w:val="28"/>
        </w:rPr>
        <w:t>Методы сбора и обработки информации по выявлению профессиональных дефицитов/ предметных компетенций педагогических работников: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анализ научной и методической литературы, нормативных правовых документов, данных ведомственной статистики;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- диагностика педагогических и методических компетенций педагогических работников общеобразовательных организаций с применением оценочных материалов.</w:t>
      </w:r>
    </w:p>
    <w:p w:rsidR="00F06C5D" w:rsidRPr="003C5A17" w:rsidRDefault="00415DE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6.5.2. </w:t>
      </w:r>
      <w:r w:rsidR="00F06C5D" w:rsidRPr="003C5A17">
        <w:rPr>
          <w:rFonts w:ascii="Times New Roman" w:hAnsi="Times New Roman" w:cs="Times New Roman"/>
          <w:sz w:val="28"/>
          <w:szCs w:val="28"/>
        </w:rPr>
        <w:t>Методы сбора и обработки информации по повышению квалификации педагогов на основе диагностики профессиональных дефицитов: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диагностика педагогических и методических компетенций педагогических работников общеобразовательных организаций с применением оценочных материалов,</w:t>
      </w:r>
      <w:r w:rsidRPr="003C5A17">
        <w:rPr>
          <w:rFonts w:ascii="Times New Roman" w:hAnsi="Times New Roman" w:cs="Times New Roman"/>
          <w:sz w:val="28"/>
          <w:szCs w:val="28"/>
        </w:rPr>
        <w:tab/>
      </w:r>
      <w:r w:rsidRPr="003C5A17">
        <w:rPr>
          <w:rFonts w:ascii="Times New Roman" w:hAnsi="Times New Roman" w:cs="Times New Roman"/>
          <w:sz w:val="28"/>
          <w:szCs w:val="28"/>
        </w:rPr>
        <w:tab/>
      </w:r>
    </w:p>
    <w:p w:rsidR="00F06C5D" w:rsidRPr="003C5A17" w:rsidRDefault="00415DE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6.5.3. </w:t>
      </w:r>
      <w:r w:rsidR="00F06C5D" w:rsidRPr="003C5A17">
        <w:rPr>
          <w:rFonts w:ascii="Times New Roman" w:hAnsi="Times New Roman" w:cs="Times New Roman"/>
          <w:sz w:val="28"/>
          <w:szCs w:val="28"/>
        </w:rPr>
        <w:t>Методы сбора и обработки информации по поддержке молодых педагогов/реализации программ наставничества;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сбор информации в форме запроса в формате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F06C5D" w:rsidRPr="003C5A17" w:rsidRDefault="00415DE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6.5.4. </w:t>
      </w:r>
      <w:r w:rsidR="00F06C5D" w:rsidRPr="003C5A17">
        <w:rPr>
          <w:rFonts w:ascii="Times New Roman" w:hAnsi="Times New Roman" w:cs="Times New Roman"/>
          <w:sz w:val="28"/>
          <w:szCs w:val="28"/>
        </w:rPr>
        <w:t>Методы сбора и обработки информации по организации сетевых форм взаимодействия педагогов в Кармаскалинском районе;</w:t>
      </w:r>
    </w:p>
    <w:p w:rsidR="00F06C5D" w:rsidRPr="003C5A17" w:rsidRDefault="00415DE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6.5.5. </w:t>
      </w:r>
      <w:r w:rsidR="00F06C5D" w:rsidRPr="003C5A17">
        <w:rPr>
          <w:rFonts w:ascii="Times New Roman" w:hAnsi="Times New Roman" w:cs="Times New Roman"/>
          <w:sz w:val="28"/>
          <w:szCs w:val="28"/>
        </w:rPr>
        <w:t>Методы сбора и обработки информации по выявлению кадровых потребностей в образовательных организациях Кармаскалинского района: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анализ данных ведомственной статистики;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сбор информации в форме запроса в формате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методы статистической обработки данных;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графические методы обработки, представления и интерпретации данных (построение графиков, диаграмм).</w:t>
      </w:r>
    </w:p>
    <w:p w:rsidR="00F06C5D" w:rsidRPr="003C5A17" w:rsidRDefault="00F06C5D" w:rsidP="00056704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Анализ результатов мониторинга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анализ качества освоения программ дополнительного профессионального образования;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педагогической деятельности посредством индивидуальной работы над выявленными профессиональными дефицитами, поддержки мотивации к профессиональному росту, работы против профессионального выгорания.</w:t>
      </w:r>
    </w:p>
    <w:p w:rsidR="00F06C5D" w:rsidRPr="003C5A17" w:rsidRDefault="00F06C5D" w:rsidP="00056704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Адресные рекомендации по результатам анализа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педагогам образовательных организаций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образовательной организации (руководителям, заместителям руководителя)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организациям, реализующим в регионе программы дополнительного профессионального образования</w:t>
      </w:r>
    </w:p>
    <w:p w:rsidR="00F06C5D" w:rsidRPr="003C5A17" w:rsidRDefault="00F06C5D" w:rsidP="00056704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Меры, мероприятия 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ab/>
        <w:t>Комплекс мер, направленный на совершенствование мониторинга качества дополнительного профессионального образования педагогических работников Кармаскалинского муниципального района: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реализация мероприятий по обновлению дополнительных профессиональных программ (программ повышения квалификации и программ профессиональной переподготовки);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проведение конкурсов профессионального мастерства педагогов;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организация обмена опытом и лучшими педагогическими практиками;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повышение мотивации к формированию индивидуальной образовательной траектории профессионального развития педагогов;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профилактика профессионального выгорания;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иные мероприятия, направленные на повышение качества дополнительного профессионального образования педагогических работников.</w:t>
      </w:r>
    </w:p>
    <w:p w:rsidR="00F06C5D" w:rsidRPr="003C5A17" w:rsidRDefault="00F06C5D" w:rsidP="00056704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Управленческие решения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мониторинга качества дополнительного профессионального образования педагогических работников: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разработка в образовательных организациях индивидуальных планов профессионального развития педагогов;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разработка программ поддержки профессионального роста;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- разработка программ профилактики профессионального выгорания;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внесение изменений в муниципальную программу Кармаскалинского муниципального района «Развитие образования»;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совершенствование нормативно-правовых актов Кармаскалинского муниципального района, образовательных организаций в части повышения профессионального мастерства педагогических работников (в т.ч. освоения программ дополнительного профессионального образования педагогических работников).</w:t>
      </w:r>
    </w:p>
    <w:p w:rsidR="00F06C5D" w:rsidRPr="003C5A17" w:rsidRDefault="00F06C5D" w:rsidP="00056704">
      <w:pPr>
        <w:pStyle w:val="af2"/>
        <w:numPr>
          <w:ilvl w:val="1"/>
          <w:numId w:val="2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Анализ эффективности принятых мер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дополнительного профессионального образования педагогических работников, и приводят к корректировке имеющихся и/или постановке новых целей системы мониторинга качества дополнительного профессионального образования педагогических работников.</w:t>
      </w:r>
    </w:p>
    <w:p w:rsidR="00F06C5D" w:rsidRPr="003C5A17" w:rsidRDefault="00F06C5D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3C5A17" w:rsidRDefault="00510E34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9E6" w:rsidRPr="003C5A17" w:rsidRDefault="001549E6" w:rsidP="00EF4F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D92" w:rsidRPr="003C5A17" w:rsidRDefault="00525D92" w:rsidP="00056704">
      <w:pPr>
        <w:pStyle w:val="af2"/>
        <w:numPr>
          <w:ilvl w:val="0"/>
          <w:numId w:val="2"/>
        </w:numPr>
        <w:spacing w:before="0" w:line="36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lastRenderedPageBreak/>
        <w:t>Система организации воспитания обучающихся</w:t>
      </w:r>
    </w:p>
    <w:p w:rsidR="00525D92" w:rsidRPr="003C5A17" w:rsidRDefault="00525D92" w:rsidP="00BF49D2">
      <w:pPr>
        <w:pStyle w:val="af2"/>
        <w:numPr>
          <w:ilvl w:val="1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Обоснование целей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 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 xml:space="preserve">Муниципальная система организации воспитания обучающихся ориентирована на реализацию </w:t>
      </w:r>
      <w:hyperlink r:id="rId8" w:history="1">
        <w:r w:rsidRPr="003C5A17">
          <w:rPr>
            <w:rFonts w:ascii="Times New Roman" w:eastAsia="Calibri" w:hAnsi="Times New Roman" w:cs="Times New Roman"/>
            <w:sz w:val="28"/>
            <w:szCs w:val="28"/>
            <w:u w:val="single"/>
          </w:rPr>
          <w:t>Стратегии развития воспитания в Российской Федерации на период до 2025 года</w:t>
        </w:r>
      </w:hyperlink>
      <w:r w:rsidRPr="003C5A17">
        <w:rPr>
          <w:rFonts w:ascii="Times New Roman" w:eastAsia="Calibri" w:hAnsi="Times New Roman" w:cs="Times New Roman"/>
          <w:sz w:val="28"/>
          <w:szCs w:val="28"/>
        </w:rPr>
        <w:t xml:space="preserve"> (далее – Стратегия), выстраивается на основе государственных требований и учитывает социально-экономические, национальные, культурно-исторические и другие условия Кармаскалинского муниципального района.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 xml:space="preserve">В районе  приняты меры по обновлению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 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формирование у обучающихся высокого патриотического сознания, чувства верности своему Отечеству,  на повышение уважения детей друг к другу, к семье и родителям,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на подготовку личности к семейной и общественной жизни, трудовой деятельности; развитие вариативности воспитательных систем и технологий, нацеленных на формирование индивидуальной траектории развития личности ребенка через механизмы включения детей в научно-техническое творчество, познавательную, художественно-эстетическую, физкультурно-спортивную, игровую, исследовательскую деятельность, в том числе на основе использования потенциала системы дополнительного образования детей и других </w:t>
      </w:r>
      <w:r w:rsidRPr="003C5A1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сферы физической культуры и спорта, культуры; 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 расширение государственно-частного партнерства в сфере воспитания детей.</w:t>
      </w:r>
    </w:p>
    <w:p w:rsidR="00525D92" w:rsidRPr="003C5A17" w:rsidRDefault="00525D92" w:rsidP="00BF49D2">
      <w:pPr>
        <w:pStyle w:val="af2"/>
        <w:numPr>
          <w:ilvl w:val="1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Цель мониторинга – анализ показателей эффективности функционирования муниципальной системы воспитания по следующим направлениям:</w:t>
      </w:r>
    </w:p>
    <w:p w:rsidR="00AA2C33" w:rsidRPr="003C5A17" w:rsidRDefault="00525D92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Поддержка семейного воспитания;</w:t>
      </w:r>
    </w:p>
    <w:p w:rsidR="00AA2C33" w:rsidRPr="003C5A17" w:rsidRDefault="00AA2C33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азвитие воспитания в системе образования;</w:t>
      </w:r>
    </w:p>
    <w:p w:rsidR="00AA2C33" w:rsidRPr="003C5A17" w:rsidRDefault="00525D92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Гражданское воспитание;</w:t>
      </w:r>
    </w:p>
    <w:p w:rsidR="00AA2C33" w:rsidRPr="003C5A17" w:rsidRDefault="00525D92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:rsidR="00AA2C33" w:rsidRPr="003C5A17" w:rsidRDefault="00AA2C33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Д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 xml:space="preserve">уховное и нравственное воспитание детей на основе российских традиционных ценностей; </w:t>
      </w:r>
    </w:p>
    <w:p w:rsidR="005D6D0D" w:rsidRPr="003C5A17" w:rsidRDefault="00AA2C33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беспечение физической, информационной и психологической безопасности;</w:t>
      </w:r>
    </w:p>
    <w:p w:rsidR="005D6D0D" w:rsidRPr="003C5A17" w:rsidRDefault="005D6D0D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азвитие добровольчества (</w:t>
      </w:r>
      <w:proofErr w:type="spellStart"/>
      <w:r w:rsidR="00525D92" w:rsidRPr="003C5A17">
        <w:rPr>
          <w:rFonts w:ascii="Times New Roman" w:eastAsia="Calibri" w:hAnsi="Times New Roman" w:cs="Times New Roman"/>
          <w:sz w:val="28"/>
          <w:szCs w:val="28"/>
        </w:rPr>
        <w:t>волонтёрства</w:t>
      </w:r>
      <w:proofErr w:type="spellEnd"/>
      <w:r w:rsidR="00525D92" w:rsidRPr="003C5A17">
        <w:rPr>
          <w:rFonts w:ascii="Times New Roman" w:eastAsia="Calibri" w:hAnsi="Times New Roman" w:cs="Times New Roman"/>
          <w:sz w:val="28"/>
          <w:szCs w:val="28"/>
        </w:rPr>
        <w:t xml:space="preserve">) среди обучающихся; </w:t>
      </w:r>
    </w:p>
    <w:p w:rsidR="005D6D0D" w:rsidRPr="003C5A17" w:rsidRDefault="005D6D0D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рофилактика безнадзорности и правонарушений несовершеннолетних обучающихся;</w:t>
      </w:r>
    </w:p>
    <w:p w:rsidR="005D6D0D" w:rsidRPr="003C5A17" w:rsidRDefault="005D6D0D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оддержка семей и детей, находящихся в сложной жизненной ситуации</w:t>
      </w:r>
      <w:r w:rsidRPr="003C5A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6D0D" w:rsidRPr="003C5A17" w:rsidRDefault="005D6D0D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 xml:space="preserve">азработка и реализация комплекса мер, направленных на адаптацию детей мигрантов; </w:t>
      </w:r>
    </w:p>
    <w:p w:rsidR="005D6D0D" w:rsidRPr="003C5A17" w:rsidRDefault="005D6D0D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овышение педагогической культуры родителей (законных представителей) обучающихся;</w:t>
      </w:r>
    </w:p>
    <w:p w:rsidR="008A4400" w:rsidRPr="003C5A17" w:rsidRDefault="005D6D0D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рганизация работы педагогических работников, осуществляющих классное руководство в общеобразовательной организации;</w:t>
      </w:r>
    </w:p>
    <w:p w:rsidR="00525D92" w:rsidRPr="003C5A17" w:rsidRDefault="008A4400" w:rsidP="00BF49D2">
      <w:pPr>
        <w:pStyle w:val="af2"/>
        <w:numPr>
          <w:ilvl w:val="2"/>
          <w:numId w:val="11"/>
        </w:numPr>
        <w:spacing w:before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3C5A17">
        <w:rPr>
          <w:rFonts w:ascii="Times New Roman" w:eastAsia="Calibri" w:hAnsi="Times New Roman" w:cs="Times New Roman"/>
          <w:sz w:val="28"/>
          <w:szCs w:val="28"/>
        </w:rPr>
        <w:t>существление психолого-педагогической поддержки воспитания в период каникулярного отдыха обучающихся;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осуществление сетевого и межведомственного взаимодействия для методического обеспечения воспитательной работы;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lastRenderedPageBreak/>
        <w:t>Предметом мониторинга являются показатели процесса организации воспитательной деятельности образовательных организаций Кармаскалинского муниципального района.</w:t>
      </w:r>
    </w:p>
    <w:p w:rsidR="00525D92" w:rsidRPr="00EF4F54" w:rsidRDefault="00525D92" w:rsidP="00EF4F54">
      <w:pPr>
        <w:pStyle w:val="af2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54">
        <w:rPr>
          <w:rFonts w:ascii="Times New Roman" w:eastAsia="Calibri" w:hAnsi="Times New Roman" w:cs="Times New Roman"/>
          <w:sz w:val="28"/>
          <w:szCs w:val="28"/>
        </w:rPr>
        <w:t>Методы сбора и обработки информации мониторинга по реализации программ воспитания обучающихся в общеобразовательных организациях:</w:t>
      </w:r>
    </w:p>
    <w:p w:rsidR="00C25B3C" w:rsidRDefault="00C25B3C" w:rsidP="00C25B3C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D92" w:rsidRPr="00C25B3C">
        <w:rPr>
          <w:rFonts w:ascii="Times New Roman" w:eastAsia="Calibri" w:hAnsi="Times New Roman" w:cs="Times New Roman"/>
          <w:sz w:val="28"/>
          <w:szCs w:val="28"/>
        </w:rPr>
        <w:t>нализ нормативных правовых документов;</w:t>
      </w:r>
    </w:p>
    <w:p w:rsidR="00C25B3C" w:rsidRDefault="00C25B3C" w:rsidP="00C25B3C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C25B3C">
        <w:rPr>
          <w:rFonts w:ascii="Times New Roman" w:eastAsia="Calibri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525D92" w:rsidRPr="00C25B3C">
        <w:rPr>
          <w:rFonts w:ascii="Times New Roman" w:eastAsia="Calibri" w:hAnsi="Times New Roman" w:cs="Times New Roman"/>
          <w:sz w:val="28"/>
          <w:szCs w:val="28"/>
        </w:rPr>
        <w:t>MicrosoftExcel</w:t>
      </w:r>
      <w:proofErr w:type="spellEnd"/>
      <w:r w:rsidR="00525D92" w:rsidRPr="00C25B3C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образовательные организации;</w:t>
      </w:r>
    </w:p>
    <w:p w:rsidR="00C25B3C" w:rsidRDefault="00525D92" w:rsidP="0022746D">
      <w:pPr>
        <w:pStyle w:val="af2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C">
        <w:rPr>
          <w:rFonts w:ascii="Times New Roman" w:eastAsia="Calibri" w:hAnsi="Times New Roman" w:cs="Times New Roman"/>
          <w:sz w:val="28"/>
          <w:szCs w:val="28"/>
        </w:rPr>
        <w:t>Методы сбора и обработки информации мониторинга по развитию детских общественных объединений, по профилактике безнадзорности и правонарушений несовершеннолетних обучающихся:</w:t>
      </w:r>
    </w:p>
    <w:p w:rsidR="00C25B3C" w:rsidRDefault="00C25B3C" w:rsidP="00C25B3C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D92" w:rsidRPr="00C25B3C">
        <w:rPr>
          <w:rFonts w:ascii="Times New Roman" w:eastAsia="Calibri" w:hAnsi="Times New Roman" w:cs="Times New Roman"/>
          <w:sz w:val="28"/>
          <w:szCs w:val="28"/>
        </w:rPr>
        <w:t>нализ нормативных правовых документов, данных ведомственной статистики;</w:t>
      </w:r>
    </w:p>
    <w:p w:rsidR="0059547E" w:rsidRDefault="00C25B3C" w:rsidP="0059547E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C25B3C">
        <w:rPr>
          <w:rFonts w:ascii="Times New Roman" w:eastAsia="Calibri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525D92" w:rsidRPr="00C25B3C">
        <w:rPr>
          <w:rFonts w:ascii="Times New Roman" w:eastAsia="Calibri" w:hAnsi="Times New Roman" w:cs="Times New Roman"/>
          <w:sz w:val="28"/>
          <w:szCs w:val="28"/>
        </w:rPr>
        <w:t>MicrosoftExcel</w:t>
      </w:r>
      <w:proofErr w:type="spellEnd"/>
      <w:r w:rsidR="00525D92" w:rsidRPr="00C25B3C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образовательные организации;</w:t>
      </w:r>
    </w:p>
    <w:p w:rsidR="0059547E" w:rsidRDefault="0059547E" w:rsidP="0059547E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D92" w:rsidRPr="0059547E">
        <w:rPr>
          <w:rFonts w:ascii="Times New Roman" w:eastAsia="Calibri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525D92" w:rsidRPr="0059547E" w:rsidRDefault="00525D92" w:rsidP="0022746D">
      <w:pPr>
        <w:pStyle w:val="af2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47E">
        <w:rPr>
          <w:rFonts w:ascii="Times New Roman" w:eastAsia="Calibri" w:hAnsi="Times New Roman" w:cs="Times New Roman"/>
          <w:sz w:val="28"/>
          <w:szCs w:val="28"/>
        </w:rPr>
        <w:t>Методы сбора и обработки информации мониторинга по эффективности деятельности педагогических работников по классному руководству, по подготовке кадров по приоритетным направлениям воспитания и социализации обучающихся:</w:t>
      </w:r>
    </w:p>
    <w:p w:rsidR="0022746D" w:rsidRDefault="0022746D" w:rsidP="0022746D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22746D">
        <w:rPr>
          <w:rFonts w:ascii="Times New Roman" w:eastAsia="Calibri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525D92" w:rsidRPr="0022746D">
        <w:rPr>
          <w:rFonts w:ascii="Times New Roman" w:eastAsia="Calibri" w:hAnsi="Times New Roman" w:cs="Times New Roman"/>
          <w:sz w:val="28"/>
          <w:szCs w:val="28"/>
        </w:rPr>
        <w:t>MicrosoftExcel</w:t>
      </w:r>
      <w:proofErr w:type="spellEnd"/>
      <w:r w:rsidR="00525D92" w:rsidRPr="0022746D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образовательные организации;</w:t>
      </w:r>
    </w:p>
    <w:p w:rsidR="00525D92" w:rsidRPr="0022746D" w:rsidRDefault="0022746D" w:rsidP="0022746D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D92" w:rsidRPr="0022746D">
        <w:rPr>
          <w:rFonts w:ascii="Times New Roman" w:eastAsia="Calibri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Сроки проведения мониторинга – в течение года.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целями мониторинга выделены следующие показатели мониторинга: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программ воспитания обучающихся в общеобразовательных организациях, по обновлению воспитательного процесса с учетом современных достижений науки и на основе отечественных традиций:</w:t>
      </w:r>
    </w:p>
    <w:p w:rsidR="00525D92" w:rsidRPr="003C5A17" w:rsidRDefault="00525D92" w:rsidP="00BF4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- наличие в общеобразовательной организации программ, направленных на </w:t>
      </w:r>
      <w:r w:rsidRPr="003C5A1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воспитание обучающихся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;</w:t>
      </w:r>
    </w:p>
    <w:p w:rsidR="00525D92" w:rsidRPr="003C5A17" w:rsidRDefault="00525D92" w:rsidP="0022746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наличие сетевого и межведомственного взаимодействия </w:t>
      </w:r>
      <w:proofErr w:type="gramStart"/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для </w:t>
      </w:r>
      <w:r w:rsidR="0022746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методического</w:t>
      </w:r>
      <w:proofErr w:type="gramEnd"/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обеспечения воспитательной работы (методические объединения, сетевые профессиональные сообщества, рабочие группы и т.п.)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добровольчества (</w:t>
      </w:r>
      <w:proofErr w:type="spellStart"/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среди обучающихся:</w:t>
      </w:r>
    </w:p>
    <w:p w:rsidR="00525D92" w:rsidRPr="003C5A17" w:rsidRDefault="00525D92" w:rsidP="00BF4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принимающих участие в добровольческом (волонтерском) движении;</w:t>
      </w:r>
    </w:p>
    <w:p w:rsidR="00525D92" w:rsidRPr="003C5A17" w:rsidRDefault="00525D92" w:rsidP="00BF49D2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 количество добровольческих (волонтерских) объединений (отрядов), работающих в общеобразовательной организации</w:t>
      </w:r>
    </w:p>
    <w:p w:rsidR="00525D92" w:rsidRPr="003C5A17" w:rsidRDefault="00525D92" w:rsidP="00BF49D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детских общественных объединений:</w:t>
      </w:r>
    </w:p>
    <w:p w:rsidR="00525D92" w:rsidRPr="003C5A17" w:rsidRDefault="00525D92" w:rsidP="00BF49D2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доля обучающихся, являющихся участниками детских общественных объединений (РДШ- РДОО «Пионеры Башкортостана», Детская общественная организация района «Дружный улей», </w:t>
      </w:r>
      <w:proofErr w:type="spellStart"/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Юнармия</w:t>
      </w:r>
      <w:proofErr w:type="spellEnd"/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, ЮИД и проч.);</w:t>
      </w:r>
    </w:p>
    <w:p w:rsidR="00525D92" w:rsidRPr="003C5A17" w:rsidRDefault="00525D92" w:rsidP="00BF4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количество детских общественных объединений, работающих в общеобразовательной организации</w:t>
      </w:r>
    </w:p>
    <w:p w:rsidR="00525D92" w:rsidRPr="003C5A17" w:rsidRDefault="00525D92" w:rsidP="00BF49D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обучающихся (развитие социальных институтов воспитания):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наличие в общеобразовательной организации программы профилактики безнадзорности и правонарушений несовершеннолетних</w:t>
      </w:r>
      <w:r w:rsidRPr="003C5A1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обучающихся (в том числе в структуре программы воспитания и социализации);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доля обучающихся, принявших участие в мероприятиях, направленных на профилактику </w:t>
      </w:r>
      <w:r w:rsidRPr="003C5A1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безнадзорности и правонарушений несовершеннолетних обучающихся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;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доля родителей (законных представителей) обучающихся, принявших </w:t>
      </w: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lastRenderedPageBreak/>
        <w:t xml:space="preserve">участие в мероприятиях, направленных на профилактику </w:t>
      </w:r>
      <w:r w:rsidRPr="003C5A1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безнадзорности и правонарушений несовершеннолетних обучающихся;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состоящих на внутреннем профилактическом учете, вовлеченных в различные формы сопровождения и наставничества), в общей численности обучающихся, состоящих на внутреннем профилактическом учете;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снятых с внутреннего профилактического учета в течение года, в общей численности обучающихся, состоящих на внутреннем профилактическом учете по состоянию на конец календарного года</w:t>
      </w:r>
    </w:p>
    <w:p w:rsidR="00525D92" w:rsidRPr="003C5A17" w:rsidRDefault="00525D92" w:rsidP="00BF49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учету обучающихся, для которых русский язык не является родным: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для которых русский язык не является родным</w:t>
      </w:r>
    </w:p>
    <w:p w:rsidR="00525D92" w:rsidRPr="003C5A17" w:rsidRDefault="00525D92" w:rsidP="00BF49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учету несовершеннолетних обучающихся, охваченных различными формами деятельности в период каникулярного отдыха: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охваченных различными формами деятельности в период каникулярного отдыха</w:t>
      </w:r>
    </w:p>
    <w:p w:rsidR="00525D92" w:rsidRPr="003C5A17" w:rsidRDefault="00525D92" w:rsidP="00BF49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эффективности деятельности педагогических работников по классному руководству:</w:t>
      </w:r>
    </w:p>
    <w:p w:rsidR="00525D92" w:rsidRPr="003C5A17" w:rsidRDefault="00525D92" w:rsidP="00BF49D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C5A1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доля педагогических работников, прошедших повышение квалификации / профессиональную переподготовку по классному руководству</w:t>
      </w:r>
    </w:p>
    <w:p w:rsidR="00525D92" w:rsidRPr="0022201F" w:rsidRDefault="00525D92" w:rsidP="0022201F">
      <w:pPr>
        <w:pStyle w:val="af2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1F">
        <w:rPr>
          <w:rFonts w:ascii="Times New Roman" w:eastAsia="Calibri" w:hAnsi="Times New Roman" w:cs="Times New Roman"/>
          <w:sz w:val="28"/>
          <w:szCs w:val="28"/>
        </w:rPr>
        <w:t>Анализ результатов мониторинга позволит:</w:t>
      </w:r>
    </w:p>
    <w:p w:rsidR="0022201F" w:rsidRDefault="0022201F" w:rsidP="0022201F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>азработать адресные рекомендации:</w:t>
      </w:r>
    </w:p>
    <w:p w:rsidR="0022201F" w:rsidRDefault="0022201F" w:rsidP="0022201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>о реализации программ воспитания обучающихся в общеобразовательной организации;</w:t>
      </w:r>
    </w:p>
    <w:p w:rsidR="0022201F" w:rsidRDefault="0022201F" w:rsidP="0022201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>о развитию добровольчества (</w:t>
      </w:r>
      <w:proofErr w:type="spellStart"/>
      <w:r w:rsidR="00525D92" w:rsidRPr="0022201F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525D92" w:rsidRPr="0022201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201F" w:rsidRDefault="0022201F" w:rsidP="0022201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>о развитию детских общественных объединений (РДШ</w:t>
      </w:r>
      <w:r w:rsidR="001549E6" w:rsidRPr="00222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 xml:space="preserve">- РДОО «Пионеры Башкортостана», Детская общественная организация района «Дружный улей», </w:t>
      </w:r>
      <w:proofErr w:type="spellStart"/>
      <w:r w:rsidR="00525D92" w:rsidRPr="0022201F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525D92" w:rsidRPr="0022201F">
        <w:rPr>
          <w:rFonts w:ascii="Times New Roman" w:eastAsia="Calibri" w:hAnsi="Times New Roman" w:cs="Times New Roman"/>
          <w:sz w:val="28"/>
          <w:szCs w:val="28"/>
        </w:rPr>
        <w:t xml:space="preserve">, ЮИД и проч.); </w:t>
      </w:r>
    </w:p>
    <w:p w:rsidR="0022201F" w:rsidRDefault="0022201F" w:rsidP="0022201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>азработать комплекс мер по развитию детских общественных объединений;</w:t>
      </w:r>
    </w:p>
    <w:p w:rsidR="0022201F" w:rsidRDefault="0022201F" w:rsidP="0022201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 xml:space="preserve">рганизовать проведение мероприятий, направленных на повышение уровня мотивации обучающихся к участию в волонтерской деятельности; </w:t>
      </w:r>
    </w:p>
    <w:p w:rsidR="00ED76A7" w:rsidRDefault="0022201F" w:rsidP="00ED76A7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22201F">
        <w:rPr>
          <w:rFonts w:ascii="Times New Roman" w:eastAsia="Calibri" w:hAnsi="Times New Roman" w:cs="Times New Roman"/>
          <w:sz w:val="28"/>
          <w:szCs w:val="28"/>
        </w:rPr>
        <w:t>азработать комплекс мер поддержки детского самоуправления в образовательной организации;</w:t>
      </w:r>
    </w:p>
    <w:p w:rsidR="00ED76A7" w:rsidRDefault="00ED76A7" w:rsidP="00ED76A7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ED76A7">
        <w:rPr>
          <w:rFonts w:ascii="Times New Roman" w:eastAsia="Calibri" w:hAnsi="Times New Roman" w:cs="Times New Roman"/>
          <w:sz w:val="28"/>
          <w:szCs w:val="28"/>
        </w:rPr>
        <w:t>о профилактике безнадзорности и правонарушений несовершеннолетних обучающихся;</w:t>
      </w:r>
    </w:p>
    <w:p w:rsidR="00ED76A7" w:rsidRDefault="00ED76A7" w:rsidP="00ED76A7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ED76A7">
        <w:rPr>
          <w:rFonts w:ascii="Times New Roman" w:eastAsia="Calibri" w:hAnsi="Times New Roman" w:cs="Times New Roman"/>
          <w:sz w:val="28"/>
          <w:szCs w:val="28"/>
        </w:rPr>
        <w:t>азработать комплекс мер поддержки семей и детей, находящихся в сложной жизненной ситуации.</w:t>
      </w:r>
    </w:p>
    <w:p w:rsidR="00ED76A7" w:rsidRDefault="00ED76A7" w:rsidP="00ED76A7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ED76A7">
        <w:rPr>
          <w:rFonts w:ascii="Times New Roman" w:eastAsia="Calibri" w:hAnsi="Times New Roman" w:cs="Times New Roman"/>
          <w:sz w:val="28"/>
          <w:szCs w:val="28"/>
        </w:rPr>
        <w:t>о учету обучающихся, для которых русский язык не является родным;</w:t>
      </w:r>
    </w:p>
    <w:p w:rsidR="00ED76A7" w:rsidRDefault="00ED76A7" w:rsidP="00ED76A7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ED76A7">
        <w:rPr>
          <w:rFonts w:ascii="Times New Roman" w:eastAsia="Calibri" w:hAnsi="Times New Roman" w:cs="Times New Roman"/>
          <w:sz w:val="28"/>
          <w:szCs w:val="28"/>
        </w:rPr>
        <w:t>о учету несовершеннолетних обучающихся, охваченных различными формами деятельности в период каникулярного отдыха;</w:t>
      </w:r>
    </w:p>
    <w:p w:rsidR="00ED76A7" w:rsidRDefault="00ED76A7" w:rsidP="00ED76A7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ED76A7">
        <w:rPr>
          <w:rFonts w:ascii="Times New Roman" w:eastAsia="Calibri" w:hAnsi="Times New Roman" w:cs="Times New Roman"/>
          <w:sz w:val="28"/>
          <w:szCs w:val="28"/>
        </w:rPr>
        <w:t>о эффективности деятельности педагогических работников по классному руководству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39F" w:rsidRDefault="00ED76A7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ED76A7">
        <w:rPr>
          <w:rFonts w:ascii="Times New Roman" w:eastAsia="Calibri" w:hAnsi="Times New Roman" w:cs="Times New Roman"/>
          <w:sz w:val="28"/>
          <w:szCs w:val="28"/>
        </w:rPr>
        <w:t>азработать комплекс мер, направленных на профилактику безопасного поведения детей в сети «Интернет»;</w:t>
      </w:r>
    </w:p>
    <w:p w:rsid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 xml:space="preserve">азработать комплекс мер по профилактике девиантного и </w:t>
      </w:r>
      <w:proofErr w:type="spellStart"/>
      <w:r w:rsidR="00525D92" w:rsidRPr="00D9239F">
        <w:rPr>
          <w:rFonts w:ascii="Times New Roman" w:eastAsia="Calibri" w:hAnsi="Times New Roman" w:cs="Times New Roman"/>
          <w:sz w:val="28"/>
          <w:szCs w:val="28"/>
        </w:rPr>
        <w:t>делинквентного</w:t>
      </w:r>
      <w:proofErr w:type="spellEnd"/>
      <w:r w:rsidR="00525D92" w:rsidRPr="00D9239F">
        <w:rPr>
          <w:rFonts w:ascii="Times New Roman" w:eastAsia="Calibri" w:hAnsi="Times New Roman" w:cs="Times New Roman"/>
          <w:sz w:val="28"/>
          <w:szCs w:val="28"/>
        </w:rPr>
        <w:t xml:space="preserve"> поведения обучающихся;</w:t>
      </w:r>
    </w:p>
    <w:p w:rsid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>азработать комплекс мер по профилактике безнадзорности и правонарушений несовершеннолетних обучающихся;</w:t>
      </w:r>
    </w:p>
    <w:p w:rsid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>рганизовать проведение мероприятий, направленных на повышение престижа профессий, связанных с воспитанием;</w:t>
      </w:r>
    </w:p>
    <w:p w:rsid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>азработать комплекс мер, направленных на популяризацию лучшего педагогического опыта;</w:t>
      </w:r>
    </w:p>
    <w:p w:rsid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 xml:space="preserve">азработать комплекс мер по стимулированию эффективности 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lastRenderedPageBreak/>
        <w:t>работы педагогических работников по классному руководству;</w:t>
      </w:r>
    </w:p>
    <w:p w:rsid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>азработать комплекс мер, направленных на развитие сотрудничества субъектов системы воспитания;</w:t>
      </w:r>
    </w:p>
    <w:p w:rsid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>рганизовать межведомственное взаимодействие по актуальным проблемам воспитания подрастающего поколения;</w:t>
      </w:r>
    </w:p>
    <w:p w:rsidR="00525D92" w:rsidRPr="00D9239F" w:rsidRDefault="00D9239F" w:rsidP="00D9239F">
      <w:pPr>
        <w:pStyle w:val="af2"/>
        <w:numPr>
          <w:ilvl w:val="3"/>
          <w:numId w:val="11"/>
        </w:numPr>
        <w:spacing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</w:t>
      </w:r>
      <w:r w:rsidR="00525D92" w:rsidRPr="00D9239F">
        <w:rPr>
          <w:rFonts w:ascii="Times New Roman" w:eastAsia="Calibri" w:hAnsi="Times New Roman" w:cs="Times New Roman"/>
          <w:sz w:val="28"/>
          <w:szCs w:val="28"/>
        </w:rPr>
        <w:t>ганизовать каникулярный отдых детей, включая мероприятия по обеспечению безопасности их жизни и здоровья;</w:t>
      </w:r>
    </w:p>
    <w:p w:rsidR="00525D92" w:rsidRPr="00D9239F" w:rsidRDefault="00525D92" w:rsidP="00D9239F">
      <w:pPr>
        <w:pStyle w:val="af2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9F">
        <w:rPr>
          <w:rFonts w:ascii="Times New Roman" w:eastAsia="Calibri" w:hAnsi="Times New Roman" w:cs="Times New Roman"/>
          <w:sz w:val="28"/>
          <w:szCs w:val="28"/>
        </w:rPr>
        <w:t>Управленческие решения, направленные на совершенствование системы организации воспитания и социализации обучающихся Кармаскалинского муниципального района:</w:t>
      </w:r>
    </w:p>
    <w:p w:rsidR="00051F9E" w:rsidRDefault="00051F9E" w:rsidP="00051F9E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25D92" w:rsidRPr="00051F9E">
        <w:rPr>
          <w:rFonts w:ascii="Times New Roman" w:eastAsia="Calibri" w:hAnsi="Times New Roman" w:cs="Times New Roman"/>
          <w:sz w:val="28"/>
          <w:szCs w:val="28"/>
        </w:rPr>
        <w:t>несение изменений в муниципальную программу Кармаскалинского района «Развитие образования Кармаскалинского муниципального района на 2019-2023 годы»;</w:t>
      </w:r>
    </w:p>
    <w:p w:rsidR="00525D92" w:rsidRPr="00051F9E" w:rsidRDefault="00051F9E" w:rsidP="00051F9E">
      <w:pPr>
        <w:pStyle w:val="af2"/>
        <w:numPr>
          <w:ilvl w:val="2"/>
          <w:numId w:val="11"/>
        </w:numPr>
        <w:spacing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051F9E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нормативно-правовых актов Кармаскалинского муниципального района в части реализации организации воспитания и социализации обучающихся Кармаскалинского муниципального района</w:t>
      </w:r>
    </w:p>
    <w:p w:rsidR="00525D92" w:rsidRPr="00051F9E" w:rsidRDefault="00525D92" w:rsidP="00051F9E">
      <w:pPr>
        <w:pStyle w:val="af2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F9E">
        <w:rPr>
          <w:rFonts w:ascii="Times New Roman" w:eastAsia="Calibri" w:hAnsi="Times New Roman" w:cs="Times New Roman"/>
          <w:sz w:val="28"/>
          <w:szCs w:val="28"/>
        </w:rPr>
        <w:t>Анализ эффективности принятых мер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525D92" w:rsidRPr="003C5A17" w:rsidRDefault="00525D92" w:rsidP="00BF4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17">
        <w:rPr>
          <w:rFonts w:ascii="Times New Roman" w:eastAsia="Calibri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организации воспитания и социализации обучающихся Кармаскалинского муниципального района, и приводят к корректировке имеющихся и/или постановке новых целей системы организации воспитания и социализации обучающихся Кармаскалинского муниципального района.</w:t>
      </w: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B" w:rsidRPr="003C5A17" w:rsidRDefault="00C21AB1" w:rsidP="00BF49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1252B" w:rsidRPr="003C5A17">
        <w:rPr>
          <w:rFonts w:ascii="Times New Roman" w:hAnsi="Times New Roman" w:cs="Times New Roman"/>
          <w:sz w:val="28"/>
          <w:szCs w:val="28"/>
        </w:rPr>
        <w:t>Система мониторинга качества дошкольного образования</w:t>
      </w:r>
    </w:p>
    <w:p w:rsidR="00A57F4B" w:rsidRPr="003C5A17" w:rsidRDefault="00051F9E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 w:bidi="ru-RU"/>
        </w:rPr>
        <w:t xml:space="preserve">8.1. </w:t>
      </w:r>
      <w:r w:rsidR="00A57F4B" w:rsidRPr="003C5A17">
        <w:rPr>
          <w:bCs/>
          <w:sz w:val="28"/>
          <w:szCs w:val="28"/>
          <w:lang w:eastAsia="ru-RU" w:bidi="ru-RU"/>
        </w:rPr>
        <w:t>Обоснование целей и задач системы: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Система мониторинга качества дошкольного образования позволит создать информационные условия для управления качеством дошкольного образования, а именно:</w:t>
      </w:r>
    </w:p>
    <w:p w:rsidR="00A57F4B" w:rsidRPr="003C5A17" w:rsidRDefault="00A57F4B" w:rsidP="00BF49D2">
      <w:pPr>
        <w:pStyle w:val="12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объединит требования разных действующих нормативных документов;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-задаст четкие ориентиры для работы всей системы дошкольного образования;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-предоставит качественные данные для реализации контроля качества образования и выявления нарушений требований законодательства об образовании;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-создаст доказательную основу для принятия управленческих решений и соответственно развития дошкольного образования республики в целом.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Участие дошкольных образовательных организаций в мониторинге качества дошкольного образования предоставит возможность: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-стабильно предоставлять дошкольное образование высокого качества, удовлетворяющее требованиям нормативных правовых актов и потребностям всех участников образовательных отношений, в интересах которых осуществляется деятельность;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-повышать уровень удовлетворенности потребителей образовательных услуг;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-целенаправленно сокращать риски и использовать внешние и внутренние возможности для достижения поставленных организацией целей;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-демонстрировать заинтересованным лицам достижения, соответствующие требованиям нормативных правовых актов в сфере дошкольного образования.</w:t>
      </w:r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Согласно ФГОС ДО, мониторинг качества дошкольного образования сфокусирован на мониторинге качества образовательной среды как социально-материальной системы, формируемой участниками образовательных отношений. Качество образовательной среды определяется качеством образовательного содержания, образовательного процесса и образовательных условий. В основе качества образовательного процесса лежит качество отношений и качество взаимодействия взрослых и детей, а также детей друг с другом.</w:t>
      </w: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(далее – ФГОС ДО) обозначил требования к качеству дошкольного образования, которые </w:t>
      </w:r>
      <w:r w:rsidRPr="003C5A17">
        <w:rPr>
          <w:rFonts w:ascii="Times New Roman" w:hAnsi="Times New Roman" w:cs="Times New Roman"/>
          <w:sz w:val="28"/>
          <w:szCs w:val="28"/>
        </w:rPr>
        <w:lastRenderedPageBreak/>
        <w:t>фокусируются на создании современной образовательной среды, позволяющей каждому воспитаннику достичь лучших образовательных результатов. На сегодняшний момент в связи с разнообразием подходов и моделей оценки качества выявлены проблемы содержания реализуемых образовательных программ в дошкольной образовательной организации (далее – ДОО); в создании образовательных условий в ДОО, в том числе для детей-инвалидов и детей с ОВЗ; а также в повышении качества системы управления в ДОО. В связи с введением новых СанПиН (СП 2.4.3648-20) требуют внимания вопросы обеспечения внимания и безопасности воспитанников, организации питания в ДОО.</w:t>
      </w: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На одно из первых мест выходят вопросы организации работы с родителями (законными представителями), вовлечение их в образовательную деятельность ДОО, оказание методической, консультационной поддержки.</w:t>
      </w: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Мониторинг позволит усовершенствовать механизмы внутренней и внешней оценки качества дошкольного образования, получить данные, необходимые для развития муниципальной и региональной системы дошкольного образования.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(далее – ФГОС ДО) обозначил требования к качеству дошкольного образования, которые фокусируются на создании современной образовательной среды, позволяющей каждому воспитаннику достичь лучших образовательных результатов. На сегодняшний момент в связи с разнообразием подходов и моделей оценки качества выявлены проблемы содержания реализуемых образовательных программ в дошкольной образовательной организации (далее – ДОО); в создании образовательных условий в ДОО, в том числе для детей-инвалидов и детей с ОВЗ; а также в повышении качества системы управления в ДОО.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В связи с введением новых СанПиН (СП 2.4.3648-20) требуют внимания вопросы обеспечения внимания и безопасности воспитанников, организации питания в ДОО.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На одно из первых мест выходят вопросы организации работы с родителями (законными представителями), вовлечение их в образовательную деятельность ДОО, оказание методической, консультационной поддержки.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Мониторинг позволит усовершенствовать механизмы внутренней и внешней оценки качества дошкольного образования, получить данные, необходимые для развития муниципальной и региональной системы дошкольного образования.</w:t>
      </w:r>
    </w:p>
    <w:p w:rsidR="00A57F4B" w:rsidRPr="003C5A17" w:rsidRDefault="00A57F4B" w:rsidP="00051F9E">
      <w:pPr>
        <w:pStyle w:val="af2"/>
        <w:numPr>
          <w:ilvl w:val="1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A57F4B" w:rsidRPr="003C5A17" w:rsidRDefault="00A57F4B" w:rsidP="00BF49D2">
      <w:pPr>
        <w:pStyle w:val="12"/>
        <w:shd w:val="clear" w:color="auto" w:fill="auto"/>
        <w:tabs>
          <w:tab w:val="left" w:pos="1567"/>
        </w:tabs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>Создание условий для функционирования и развития региональной системы дошкольного образования, обеспечивающей высокое качество реализации образовательных программ, содержания образовательной деятельности посредством создания образовательных условий, совершенствования качества управления в дошкольных образовательных организациях путем:</w:t>
      </w:r>
    </w:p>
    <w:p w:rsidR="00943EE9" w:rsidRPr="00943EE9" w:rsidRDefault="00051F9E" w:rsidP="00943EE9">
      <w:pPr>
        <w:pStyle w:val="af2"/>
        <w:numPr>
          <w:ilvl w:val="2"/>
          <w:numId w:val="1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43EE9">
        <w:rPr>
          <w:rFonts w:ascii="Times New Roman" w:hAnsi="Times New Roman" w:cs="Times New Roman"/>
          <w:sz w:val="28"/>
          <w:szCs w:val="28"/>
        </w:rPr>
        <w:t>П</w:t>
      </w:r>
      <w:r w:rsidR="00C1060F" w:rsidRPr="00943EE9">
        <w:rPr>
          <w:rFonts w:ascii="Times New Roman" w:hAnsi="Times New Roman" w:cs="Times New Roman"/>
          <w:sz w:val="28"/>
          <w:szCs w:val="28"/>
        </w:rPr>
        <w:t>овышени</w:t>
      </w:r>
      <w:r w:rsidRPr="00943EE9">
        <w:rPr>
          <w:rFonts w:ascii="Times New Roman" w:hAnsi="Times New Roman" w:cs="Times New Roman"/>
          <w:sz w:val="28"/>
          <w:szCs w:val="28"/>
        </w:rPr>
        <w:t>я</w:t>
      </w:r>
      <w:r w:rsidR="00C1060F" w:rsidRPr="00943EE9">
        <w:rPr>
          <w:rFonts w:ascii="Times New Roman" w:hAnsi="Times New Roman" w:cs="Times New Roman"/>
          <w:sz w:val="28"/>
          <w:szCs w:val="28"/>
        </w:rPr>
        <w:t xml:space="preserve"> качества образовательных программ дошкольного образования, повышение качества реализации адаптированных основных образовательных программ в дошкольной образовательной организации;</w:t>
      </w:r>
    </w:p>
    <w:p w:rsidR="00943EE9" w:rsidRDefault="00943EE9" w:rsidP="00943EE9">
      <w:pPr>
        <w:pStyle w:val="af2"/>
        <w:numPr>
          <w:ilvl w:val="2"/>
          <w:numId w:val="1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60F" w:rsidRPr="00943EE9">
        <w:rPr>
          <w:rFonts w:ascii="Times New Roman" w:hAnsi="Times New Roman" w:cs="Times New Roman"/>
          <w:sz w:val="28"/>
          <w:szCs w:val="28"/>
        </w:rPr>
        <w:t>овышени</w:t>
      </w:r>
      <w:r w:rsidRPr="00943EE9">
        <w:rPr>
          <w:rFonts w:ascii="Times New Roman" w:hAnsi="Times New Roman" w:cs="Times New Roman"/>
          <w:sz w:val="28"/>
          <w:szCs w:val="28"/>
        </w:rPr>
        <w:t>я</w:t>
      </w:r>
      <w:r w:rsidR="00C1060F" w:rsidRPr="00943EE9">
        <w:rPr>
          <w:rFonts w:ascii="Times New Roman" w:hAnsi="Times New Roman" w:cs="Times New Roman"/>
          <w:sz w:val="28"/>
          <w:szCs w:val="28"/>
        </w:rPr>
        <w:t xml:space="preserve"> качества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943EE9" w:rsidRDefault="00943EE9" w:rsidP="00943EE9">
      <w:pPr>
        <w:pStyle w:val="af2"/>
        <w:numPr>
          <w:ilvl w:val="2"/>
          <w:numId w:val="1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60F" w:rsidRPr="00943EE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60F" w:rsidRPr="00943EE9">
        <w:rPr>
          <w:rFonts w:ascii="Times New Roman" w:hAnsi="Times New Roman" w:cs="Times New Roman"/>
          <w:sz w:val="28"/>
          <w:szCs w:val="28"/>
        </w:rPr>
        <w:t xml:space="preserve"> качества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условия);</w:t>
      </w:r>
    </w:p>
    <w:p w:rsidR="00943EE9" w:rsidRDefault="00943EE9" w:rsidP="00943EE9">
      <w:pPr>
        <w:pStyle w:val="af2"/>
        <w:numPr>
          <w:ilvl w:val="2"/>
          <w:numId w:val="1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060F" w:rsidRPr="00943EE9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60F" w:rsidRPr="00943EE9">
        <w:rPr>
          <w:rFonts w:ascii="Times New Roman" w:hAnsi="Times New Roman" w:cs="Times New Roman"/>
          <w:sz w:val="28"/>
          <w:szCs w:val="28"/>
        </w:rPr>
        <w:t xml:space="preserve">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943EE9" w:rsidRDefault="00943EE9" w:rsidP="00943EE9">
      <w:pPr>
        <w:pStyle w:val="af2"/>
        <w:numPr>
          <w:ilvl w:val="2"/>
          <w:numId w:val="1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060F" w:rsidRPr="00943EE9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60F" w:rsidRPr="00943EE9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качества услуг по присмотру и уходу в дошкольной образовательной организации;</w:t>
      </w:r>
    </w:p>
    <w:p w:rsidR="00C1060F" w:rsidRPr="00943EE9" w:rsidRDefault="00943EE9" w:rsidP="00943EE9">
      <w:pPr>
        <w:pStyle w:val="af2"/>
        <w:numPr>
          <w:ilvl w:val="2"/>
          <w:numId w:val="1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60F" w:rsidRPr="00943EE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60F" w:rsidRPr="00943EE9">
        <w:rPr>
          <w:rFonts w:ascii="Times New Roman" w:hAnsi="Times New Roman" w:cs="Times New Roman"/>
          <w:sz w:val="28"/>
          <w:szCs w:val="28"/>
        </w:rPr>
        <w:t xml:space="preserve"> качества управления в дошкольной образовательной организации.</w:t>
      </w:r>
    </w:p>
    <w:p w:rsidR="00C1060F" w:rsidRPr="006B00CA" w:rsidRDefault="00C1060F" w:rsidP="006B00CA">
      <w:pPr>
        <w:pStyle w:val="af2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t>Задачи мониторинга</w:t>
      </w:r>
      <w:r w:rsidR="00943EE9" w:rsidRPr="006B00CA">
        <w:rPr>
          <w:rFonts w:ascii="Times New Roman" w:hAnsi="Times New Roman" w:cs="Times New Roman"/>
          <w:sz w:val="28"/>
          <w:szCs w:val="28"/>
        </w:rPr>
        <w:t>:</w:t>
      </w:r>
    </w:p>
    <w:p w:rsidR="006B00CA" w:rsidRDefault="00C1060F" w:rsidP="006B00CA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lastRenderedPageBreak/>
        <w:t>Повышать качество образовательных программ дошкольного образования, повышать качество содержания образовательной деятельности в дошкольных образовательных организациях по образовательным областям.</w:t>
      </w:r>
    </w:p>
    <w:p w:rsidR="006B00CA" w:rsidRDefault="00C1060F" w:rsidP="006B00CA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t xml:space="preserve">Повышать качество образовательных условий в дошкольных образовательных организациях через совершенствование кадровых и психолого-педагогических условий, </w:t>
      </w:r>
      <w:proofErr w:type="gramStart"/>
      <w:r w:rsidRPr="006B00CA">
        <w:rPr>
          <w:rFonts w:ascii="Times New Roman" w:hAnsi="Times New Roman" w:cs="Times New Roman"/>
          <w:sz w:val="28"/>
          <w:szCs w:val="28"/>
        </w:rPr>
        <w:t>совершенствование  предметно</w:t>
      </w:r>
      <w:proofErr w:type="gramEnd"/>
      <w:r w:rsidRPr="006B00CA">
        <w:rPr>
          <w:rFonts w:ascii="Times New Roman" w:hAnsi="Times New Roman" w:cs="Times New Roman"/>
          <w:sz w:val="28"/>
          <w:szCs w:val="28"/>
        </w:rPr>
        <w:t>-пространственной среды.</w:t>
      </w:r>
    </w:p>
    <w:p w:rsidR="006B00CA" w:rsidRDefault="00C1060F" w:rsidP="006B00CA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t>Совершенствовать систему взаимодействия с семьей через участие семьи в образовательной деятельности, индивидуальной поддержки детей в семье и, как следствие удовлетворённость образовательными услугами родительской общественности.</w:t>
      </w:r>
    </w:p>
    <w:p w:rsidR="006B00CA" w:rsidRDefault="00C1060F" w:rsidP="006B00CA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t>Совершенствовать условия по обеспечению здоровья, безопасности и качеству услуг по присмотру и уходу.</w:t>
      </w:r>
    </w:p>
    <w:p w:rsidR="00C1060F" w:rsidRPr="006B00CA" w:rsidRDefault="00C1060F" w:rsidP="006B00CA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t>Совершенствовать условия по повышению качества управления в дошкольных образовательных организациях.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Предметом мониторинга являются образовательная деятельность дошкольной образовательной организации.</w:t>
      </w:r>
    </w:p>
    <w:p w:rsidR="00C1060F" w:rsidRPr="006B00CA" w:rsidRDefault="00C1060F" w:rsidP="006B00CA">
      <w:pPr>
        <w:pStyle w:val="af2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мониторинга:</w:t>
      </w:r>
    </w:p>
    <w:p w:rsidR="00C1060F" w:rsidRPr="006B00CA" w:rsidRDefault="00C1060F" w:rsidP="006B00CA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CA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 по качеству образовательных программ дошкольного образования: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анализ научной и методической литературы, нормативных правовых документов, данных ведомственной статистики;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сбор информации в форме запроса в формате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C5A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Pr="003C5A17">
        <w:rPr>
          <w:rFonts w:ascii="Times New Roman" w:hAnsi="Times New Roman" w:cs="Times New Roman"/>
          <w:sz w:val="28"/>
          <w:szCs w:val="28"/>
        </w:rPr>
        <w:t xml:space="preserve"> (Гугл таблицы) в образовательные организации;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экспертиза документов ДОО;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социологический опрос;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методы статистической обработки данных;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-графические методы обработки, представления и интерпретации данных (построение графиков, диаграмм).</w:t>
      </w:r>
    </w:p>
    <w:p w:rsidR="00C1060F" w:rsidRPr="007936C3" w:rsidRDefault="00C1060F" w:rsidP="007936C3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 по качеству содержания образовательной деятельности в дошкольной образовательной организации, по взаимодействию с семьей, обеспечении здоровья, безопасности и качества услуг по присмотру и уходу: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-сбор информации в форме запроса в формате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C5A1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C5A17">
        <w:rPr>
          <w:rFonts w:ascii="Times New Roman" w:hAnsi="Times New Roman" w:cs="Times New Roman"/>
          <w:sz w:val="28"/>
          <w:szCs w:val="28"/>
        </w:rPr>
        <w:t xml:space="preserve"> </w:t>
      </w:r>
      <w:r w:rsidRPr="003C5A17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Pr="003C5A17">
        <w:rPr>
          <w:rFonts w:ascii="Times New Roman" w:hAnsi="Times New Roman" w:cs="Times New Roman"/>
          <w:sz w:val="28"/>
          <w:szCs w:val="28"/>
        </w:rPr>
        <w:t xml:space="preserve"> (Гугл таблицы) в образовательные организации;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экспертиза документов ДОО;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социологический опрос.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Сроки проведения мониторинга – в течение года.</w:t>
      </w:r>
    </w:p>
    <w:p w:rsidR="00C1060F" w:rsidRPr="007936C3" w:rsidRDefault="00C1060F" w:rsidP="007936C3">
      <w:pPr>
        <w:pStyle w:val="af2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456DEE" w:rsidRPr="007936C3" w:rsidRDefault="00456DEE" w:rsidP="007936C3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по качеству образовательных программ дошкольного образования: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основная образовательная программа дошкольного образования (ООП ДО) ДОО, соответствует требованиям ФГОС ДО к структуре и содержанию образовательных программ дошкольного образования;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реализующих дополнительные образовательные и рабочие программы, разработанные в соответствии с требованиями законодательства;</w:t>
      </w:r>
    </w:p>
    <w:p w:rsidR="00456DEE" w:rsidRPr="003C5A17" w:rsidRDefault="00456DEE" w:rsidP="00BF49D2">
      <w:pPr>
        <w:pStyle w:val="af2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C5A17">
        <w:rPr>
          <w:rFonts w:ascii="Times New Roman" w:hAnsi="Times New Roman" w:cs="Times New Roman"/>
          <w:w w:val="105"/>
          <w:sz w:val="28"/>
          <w:szCs w:val="28"/>
        </w:rPr>
        <w:t>доля ДОО, имеющих разработанную адаптированную образовательную программу дошкольного образования;</w:t>
      </w:r>
    </w:p>
    <w:p w:rsidR="00456DEE" w:rsidRPr="003C5A17" w:rsidRDefault="00456DEE" w:rsidP="00BF49D2">
      <w:pPr>
        <w:pStyle w:val="af2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C5A17">
        <w:rPr>
          <w:rFonts w:ascii="Times New Roman" w:hAnsi="Times New Roman" w:cs="Times New Roman"/>
          <w:w w:val="105"/>
          <w:sz w:val="28"/>
          <w:szCs w:val="28"/>
        </w:rPr>
        <w:t>доля ДОО, содержание разделов адаптированной образовательной программы которых соответствует требованиям ФГОС ДО;</w:t>
      </w:r>
    </w:p>
    <w:p w:rsidR="00456DEE" w:rsidRPr="003C5A17" w:rsidRDefault="00456DEE" w:rsidP="00BF49D2">
      <w:pPr>
        <w:pStyle w:val="af2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C5A17">
        <w:rPr>
          <w:rFonts w:ascii="Times New Roman" w:hAnsi="Times New Roman" w:cs="Times New Roman"/>
          <w:w w:val="105"/>
          <w:sz w:val="28"/>
          <w:szCs w:val="28"/>
        </w:rPr>
        <w:t xml:space="preserve">доля ДОО, содержание адаптированной образовательной программы которых соответствует особенностям детей-инвалидов и детей с ОВЗ, посещающим ДОО; </w:t>
      </w:r>
    </w:p>
    <w:p w:rsidR="00456DEE" w:rsidRPr="003C5A17" w:rsidRDefault="00456DEE" w:rsidP="00BF49D2">
      <w:pPr>
        <w:pStyle w:val="af2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C5A17">
        <w:rPr>
          <w:rFonts w:ascii="Times New Roman" w:hAnsi="Times New Roman" w:cs="Times New Roman"/>
          <w:w w:val="105"/>
          <w:sz w:val="28"/>
          <w:szCs w:val="28"/>
        </w:rPr>
        <w:t>д</w:t>
      </w:r>
      <w:r w:rsidRPr="003C5A17">
        <w:rPr>
          <w:rFonts w:ascii="Times New Roman" w:eastAsia="Times New Roman" w:hAnsi="Times New Roman" w:cs="Times New Roman"/>
          <w:sz w:val="28"/>
          <w:szCs w:val="28"/>
        </w:rPr>
        <w:t>оля ДОО, в которых функционирует внутренняя система оценка качества образования (далее – ВСОКО).</w:t>
      </w:r>
    </w:p>
    <w:p w:rsidR="00456DEE" w:rsidRPr="007936C3" w:rsidRDefault="00456DEE" w:rsidP="007936C3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lastRenderedPageBreak/>
        <w:t>по качеству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художественно-эстетическое развитие, физическое развитие):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социально-коммуникативного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социально-коммуникативного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уровнем социально-коммуникативного развития ниже среднего;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познавательного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познавательного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уровнем познавательного развития ниже среднего;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речевого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речевого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уровнем речевого развития ниже среднего;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художественно-эстетического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художественно-эстетического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уровнем художественно-эстетического развития ниже среднего;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физического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физического развития;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обучающихся ДОО с уровнем физического развития ниже среднего;</w:t>
      </w:r>
    </w:p>
    <w:p w:rsidR="00456DEE" w:rsidRPr="007936C3" w:rsidRDefault="00456DEE" w:rsidP="007936C3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по качеству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условия):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- доля педагогических работников с высшей квалификационной категорией;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педагогических работников с первой квалификационной категорией;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педагогических работников моложе 35 лет;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педагогических работников старше 55 лет;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педагогических работников, имеющих высшее образование;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педагогических работников, имеющих среднее профессиональное образование;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педагогических работников, прошедших за последние 3 года повышение квалификации / профессиональную переподготовку по профилю педагогической деятельности;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ДОО, в которых кадровые условия соответствуют требованиям ФГОС ДОО</w:t>
      </w:r>
      <w:r w:rsidRPr="003C5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 КНМ)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развивающая предметно-пространственная среда соответствует реализуемой образовательной программе;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образовательное пространство и разнообразие материалов, оборудования и инвентаря (в здании и на участке) полностью соответствуют требованиям ФГОС ДО;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созданы условия для детей с ОВЗ;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</w:t>
      </w:r>
      <w:r w:rsidRPr="003C5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ДОО, обеспеченных логопедами и дефектологами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функционирует система психолого-педагогической оценки развития воспитанников, его динамики, в том числе измерения личностных образовательных результатов ребёнка;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оказывается индивидуальная консультативная поддержка родителей по вопросам воспитания и обучения воспитанников;</w:t>
      </w:r>
    </w:p>
    <w:p w:rsidR="00456DEE" w:rsidRPr="007936C3" w:rsidRDefault="00456DEE" w:rsidP="007936C3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семье):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родителей, вовлечённых в образовательную деятельность ДОО;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- доля родителей воспитанников, удовлетворенных качеством предоставляемых образовательных услуг, реализуемых в ДОО;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имеющих консультационные центры, обеспечивающие получение родителями детей дошкольного возраста методической, психолого-педагогической и консультативной помощи на безвозмездной основе.</w:t>
      </w:r>
    </w:p>
    <w:p w:rsidR="00456DEE" w:rsidRPr="007936C3" w:rsidRDefault="00456DEE" w:rsidP="007936C3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по обеспечению здоровья, безопасности и качеству услуг по присмотру и уходу: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организовано медицинское обслуживание;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 xml:space="preserve">- доля ДОО, реализующих программу </w:t>
      </w:r>
      <w:proofErr w:type="spellStart"/>
      <w:r w:rsidRPr="003C5A1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C5A17">
        <w:rPr>
          <w:rFonts w:ascii="Times New Roman" w:hAnsi="Times New Roman" w:cs="Times New Roman"/>
          <w:sz w:val="28"/>
          <w:szCs w:val="28"/>
        </w:rPr>
        <w:t>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не имеющих жалоб и замечаний со стороны родителей и надзорных органов на уровень организации питания;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в которых организован процесс питания в соответствии с установленными требованиями;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родителей воспитанников, удовлетворенных соблюдением ДОО требований к обеспечению здоровья детей;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родителей воспитанников, удовлетворенных соблюдением ДОО требований к обеспечению безопасности детей;</w:t>
      </w:r>
    </w:p>
    <w:p w:rsidR="00456DEE" w:rsidRPr="007936C3" w:rsidRDefault="00456DEE" w:rsidP="007936C3">
      <w:pPr>
        <w:pStyle w:val="af2"/>
        <w:numPr>
          <w:ilvl w:val="2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по повышению качества управления в дошкольной образовательной организации: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реализующих внутреннюю систему оценки качества образования;</w:t>
      </w:r>
    </w:p>
    <w:p w:rsidR="00456DEE" w:rsidRPr="003C5A17" w:rsidRDefault="00456DEE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доля ДОО, разместивших на официальном сайте в сети Интернет актуальный отчет о самообследовании.</w:t>
      </w:r>
    </w:p>
    <w:p w:rsidR="00C1060F" w:rsidRPr="007936C3" w:rsidRDefault="00C1060F" w:rsidP="007936C3">
      <w:pPr>
        <w:pStyle w:val="af2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6C3">
        <w:rPr>
          <w:rFonts w:ascii="Times New Roman" w:hAnsi="Times New Roman" w:cs="Times New Roman"/>
          <w:sz w:val="28"/>
          <w:szCs w:val="28"/>
        </w:rPr>
        <w:t>Анализ результатов мониторинга позволит: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адресные рекомендации: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качеству образовательных программ дошкольного образования;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качеству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lastRenderedPageBreak/>
        <w:t>- по качеству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качеству реализации адаптированных основных образовательных программ в дошкольной образовательной организации;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обеспечению здоровья, безопасности и качеству услуг по присмотру и уходу;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- по повышению качества управления в дошкольной образовательной организации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образовательных программ дошкольного образования;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педагогической работы в области дошкольного образования;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образовательной деятельности в дошкольной образовательной организации;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образовательных условий в дошкольной образовательной организации;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дошкольного образования для детей с ОВЗ;</w:t>
      </w:r>
    </w:p>
    <w:p w:rsidR="00C1060F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развитие механизмов управления качеством дошкольного образования.</w:t>
      </w:r>
    </w:p>
    <w:p w:rsidR="00A57F4B" w:rsidRPr="003C5A17" w:rsidRDefault="00C1060F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t>М</w:t>
      </w:r>
      <w:r w:rsidR="00A57F4B" w:rsidRPr="003C5A17">
        <w:rPr>
          <w:rFonts w:ascii="Times New Roman" w:hAnsi="Times New Roman" w:cs="Times New Roman"/>
          <w:sz w:val="28"/>
          <w:szCs w:val="28"/>
        </w:rPr>
        <w:t>еры управленческие решения</w:t>
      </w: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17">
        <w:rPr>
          <w:rFonts w:ascii="Times New Roman" w:hAnsi="Times New Roman" w:cs="Times New Roman"/>
          <w:sz w:val="28"/>
          <w:szCs w:val="28"/>
        </w:rPr>
        <w:t>По итогу проведения анализа принимаются меры, направленные на совершенствование системы оценки качества дошкольного образования.</w:t>
      </w:r>
      <w:bookmarkStart w:id="1" w:name="bookmark14"/>
      <w:bookmarkStart w:id="2" w:name="bookmark15"/>
    </w:p>
    <w:p w:rsidR="00A57F4B" w:rsidRPr="004D2C59" w:rsidRDefault="00A57F4B" w:rsidP="004D2C59">
      <w:pPr>
        <w:pStyle w:val="af2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59">
        <w:rPr>
          <w:rFonts w:ascii="Times New Roman" w:hAnsi="Times New Roman" w:cs="Times New Roman"/>
          <w:sz w:val="28"/>
          <w:szCs w:val="28"/>
        </w:rPr>
        <w:t>Анализ эффективности принятых мер</w:t>
      </w:r>
      <w:bookmarkEnd w:id="1"/>
      <w:bookmarkEnd w:id="2"/>
    </w:p>
    <w:p w:rsidR="00A57F4B" w:rsidRPr="003C5A17" w:rsidRDefault="00A57F4B" w:rsidP="00BF49D2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C5A17">
        <w:rPr>
          <w:sz w:val="28"/>
          <w:szCs w:val="28"/>
          <w:lang w:eastAsia="ru-RU" w:bidi="ru-RU"/>
        </w:rPr>
        <w:t xml:space="preserve">После внедрения принятого управленческого решения проводится анализ эффективности принятых мер, по результатам которого могут формироваться новые </w:t>
      </w:r>
      <w:r w:rsidRPr="003C5A17">
        <w:rPr>
          <w:sz w:val="28"/>
          <w:szCs w:val="28"/>
          <w:lang w:eastAsia="ru-RU" w:bidi="ru-RU"/>
        </w:rPr>
        <w:lastRenderedPageBreak/>
        <w:t>цели, в соответствии с которыми определяются показатели и методы сбора информации, 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 Подготовка аналитического отчета об эффективности принятых мер с указанием изменений в показателях качества дошкольного образования в сравнении с предыдущим периодом отдельно по каждому виду мониторинга. Отчет об анализе эффективности размещается на официальном ресурсе.</w:t>
      </w: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4B" w:rsidRPr="003C5A17" w:rsidRDefault="00A57F4B" w:rsidP="00BF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F4B" w:rsidRPr="003C5A17" w:rsidSect="00646CA0">
      <w:headerReference w:type="even" r:id="rId9"/>
      <w:footerReference w:type="default" r:id="rId10"/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4D" w:rsidRDefault="00056B4D">
      <w:pPr>
        <w:spacing w:after="0" w:line="240" w:lineRule="auto"/>
      </w:pPr>
      <w:r>
        <w:separator/>
      </w:r>
    </w:p>
  </w:endnote>
  <w:endnote w:type="continuationSeparator" w:id="0">
    <w:p w:rsidR="00056B4D" w:rsidRDefault="0005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004808"/>
      <w:docPartObj>
        <w:docPartGallery w:val="Page Numbers (Bottom of Page)"/>
        <w:docPartUnique/>
      </w:docPartObj>
    </w:sdtPr>
    <w:sdtEndPr/>
    <w:sdtContent>
      <w:p w:rsidR="001B5A87" w:rsidRDefault="001B5A8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1B5A87" w:rsidRDefault="001B5A8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4D" w:rsidRDefault="00056B4D">
      <w:pPr>
        <w:spacing w:after="0" w:line="240" w:lineRule="auto"/>
      </w:pPr>
      <w:r>
        <w:separator/>
      </w:r>
    </w:p>
  </w:footnote>
  <w:footnote w:type="continuationSeparator" w:id="0">
    <w:p w:rsidR="00056B4D" w:rsidRDefault="0005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87" w:rsidRDefault="001B5A87" w:rsidP="00646C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A87" w:rsidRDefault="001B5A87" w:rsidP="00646CA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808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7509AB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665877"/>
    <w:multiLevelType w:val="hybridMultilevel"/>
    <w:tmpl w:val="181C3E2C"/>
    <w:lvl w:ilvl="0" w:tplc="992250CE">
      <w:start w:val="1"/>
      <w:numFmt w:val="decimal"/>
      <w:lvlText w:val="%1."/>
      <w:lvlJc w:val="left"/>
      <w:pPr>
        <w:ind w:left="53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E05CA">
      <w:numFmt w:val="bullet"/>
      <w:lvlText w:val="•"/>
      <w:lvlJc w:val="left"/>
      <w:pPr>
        <w:ind w:left="2053" w:hanging="308"/>
      </w:pPr>
      <w:rPr>
        <w:rFonts w:hint="default"/>
        <w:lang w:val="ru-RU" w:eastAsia="en-US" w:bidi="ar-SA"/>
      </w:rPr>
    </w:lvl>
    <w:lvl w:ilvl="2" w:tplc="7DE06210">
      <w:numFmt w:val="bullet"/>
      <w:lvlText w:val="•"/>
      <w:lvlJc w:val="left"/>
      <w:pPr>
        <w:ind w:left="3567" w:hanging="308"/>
      </w:pPr>
      <w:rPr>
        <w:rFonts w:hint="default"/>
        <w:lang w:val="ru-RU" w:eastAsia="en-US" w:bidi="ar-SA"/>
      </w:rPr>
    </w:lvl>
    <w:lvl w:ilvl="3" w:tplc="663EC61A">
      <w:numFmt w:val="bullet"/>
      <w:lvlText w:val="•"/>
      <w:lvlJc w:val="left"/>
      <w:pPr>
        <w:ind w:left="5081" w:hanging="308"/>
      </w:pPr>
      <w:rPr>
        <w:rFonts w:hint="default"/>
        <w:lang w:val="ru-RU" w:eastAsia="en-US" w:bidi="ar-SA"/>
      </w:rPr>
    </w:lvl>
    <w:lvl w:ilvl="4" w:tplc="84E2752E">
      <w:numFmt w:val="bullet"/>
      <w:lvlText w:val="•"/>
      <w:lvlJc w:val="left"/>
      <w:pPr>
        <w:ind w:left="6595" w:hanging="308"/>
      </w:pPr>
      <w:rPr>
        <w:rFonts w:hint="default"/>
        <w:lang w:val="ru-RU" w:eastAsia="en-US" w:bidi="ar-SA"/>
      </w:rPr>
    </w:lvl>
    <w:lvl w:ilvl="5" w:tplc="DECCFA00">
      <w:numFmt w:val="bullet"/>
      <w:lvlText w:val="•"/>
      <w:lvlJc w:val="left"/>
      <w:pPr>
        <w:ind w:left="8109" w:hanging="308"/>
      </w:pPr>
      <w:rPr>
        <w:rFonts w:hint="default"/>
        <w:lang w:val="ru-RU" w:eastAsia="en-US" w:bidi="ar-SA"/>
      </w:rPr>
    </w:lvl>
    <w:lvl w:ilvl="6" w:tplc="7DCED2C4">
      <w:numFmt w:val="bullet"/>
      <w:lvlText w:val="•"/>
      <w:lvlJc w:val="left"/>
      <w:pPr>
        <w:ind w:left="9623" w:hanging="308"/>
      </w:pPr>
      <w:rPr>
        <w:rFonts w:hint="default"/>
        <w:lang w:val="ru-RU" w:eastAsia="en-US" w:bidi="ar-SA"/>
      </w:rPr>
    </w:lvl>
    <w:lvl w:ilvl="7" w:tplc="4798E7BE">
      <w:numFmt w:val="bullet"/>
      <w:lvlText w:val="•"/>
      <w:lvlJc w:val="left"/>
      <w:pPr>
        <w:ind w:left="11136" w:hanging="308"/>
      </w:pPr>
      <w:rPr>
        <w:rFonts w:hint="default"/>
        <w:lang w:val="ru-RU" w:eastAsia="en-US" w:bidi="ar-SA"/>
      </w:rPr>
    </w:lvl>
    <w:lvl w:ilvl="8" w:tplc="F7AC1BB8">
      <w:numFmt w:val="bullet"/>
      <w:lvlText w:val="•"/>
      <w:lvlJc w:val="left"/>
      <w:pPr>
        <w:ind w:left="12650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2D9C77A3"/>
    <w:multiLevelType w:val="hybridMultilevel"/>
    <w:tmpl w:val="D8E424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DDD3819"/>
    <w:multiLevelType w:val="multilevel"/>
    <w:tmpl w:val="508C660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5" w15:restartNumberingAfterBreak="0">
    <w:nsid w:val="304031FE"/>
    <w:multiLevelType w:val="multilevel"/>
    <w:tmpl w:val="360A6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8517D"/>
    <w:multiLevelType w:val="multilevel"/>
    <w:tmpl w:val="F7D675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21F1CC7"/>
    <w:multiLevelType w:val="multilevel"/>
    <w:tmpl w:val="67FCA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7E2FCF"/>
    <w:multiLevelType w:val="hybridMultilevel"/>
    <w:tmpl w:val="531839A2"/>
    <w:lvl w:ilvl="0" w:tplc="4B16FE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4658F"/>
    <w:multiLevelType w:val="hybridMultilevel"/>
    <w:tmpl w:val="C5CEE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7C091A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CA8620A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CF15263"/>
    <w:multiLevelType w:val="multilevel"/>
    <w:tmpl w:val="FE1C1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35E5F58"/>
    <w:multiLevelType w:val="hybridMultilevel"/>
    <w:tmpl w:val="DF7E7748"/>
    <w:lvl w:ilvl="0" w:tplc="3898A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924ED3"/>
    <w:multiLevelType w:val="hybridMultilevel"/>
    <w:tmpl w:val="511AA918"/>
    <w:lvl w:ilvl="0" w:tplc="AC9A0172">
      <w:start w:val="1"/>
      <w:numFmt w:val="decimal"/>
      <w:lvlText w:val="%1."/>
      <w:lvlJc w:val="left"/>
      <w:pPr>
        <w:ind w:left="5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6A852">
      <w:numFmt w:val="bullet"/>
      <w:lvlText w:val="•"/>
      <w:lvlJc w:val="left"/>
      <w:pPr>
        <w:ind w:left="2053" w:hanging="305"/>
      </w:pPr>
      <w:rPr>
        <w:rFonts w:hint="default"/>
        <w:lang w:val="ru-RU" w:eastAsia="en-US" w:bidi="ar-SA"/>
      </w:rPr>
    </w:lvl>
    <w:lvl w:ilvl="2" w:tplc="DE6A20C8">
      <w:numFmt w:val="bullet"/>
      <w:lvlText w:val="•"/>
      <w:lvlJc w:val="left"/>
      <w:pPr>
        <w:ind w:left="3567" w:hanging="305"/>
      </w:pPr>
      <w:rPr>
        <w:rFonts w:hint="default"/>
        <w:lang w:val="ru-RU" w:eastAsia="en-US" w:bidi="ar-SA"/>
      </w:rPr>
    </w:lvl>
    <w:lvl w:ilvl="3" w:tplc="08C6095E">
      <w:numFmt w:val="bullet"/>
      <w:lvlText w:val="•"/>
      <w:lvlJc w:val="left"/>
      <w:pPr>
        <w:ind w:left="5081" w:hanging="305"/>
      </w:pPr>
      <w:rPr>
        <w:rFonts w:hint="default"/>
        <w:lang w:val="ru-RU" w:eastAsia="en-US" w:bidi="ar-SA"/>
      </w:rPr>
    </w:lvl>
    <w:lvl w:ilvl="4" w:tplc="B386B740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5" w:tplc="C610F7D2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  <w:lvl w:ilvl="6" w:tplc="C1986350">
      <w:numFmt w:val="bullet"/>
      <w:lvlText w:val="•"/>
      <w:lvlJc w:val="left"/>
      <w:pPr>
        <w:ind w:left="9623" w:hanging="305"/>
      </w:pPr>
      <w:rPr>
        <w:rFonts w:hint="default"/>
        <w:lang w:val="ru-RU" w:eastAsia="en-US" w:bidi="ar-SA"/>
      </w:rPr>
    </w:lvl>
    <w:lvl w:ilvl="7" w:tplc="88D49D58">
      <w:numFmt w:val="bullet"/>
      <w:lvlText w:val="•"/>
      <w:lvlJc w:val="left"/>
      <w:pPr>
        <w:ind w:left="11136" w:hanging="305"/>
      </w:pPr>
      <w:rPr>
        <w:rFonts w:hint="default"/>
        <w:lang w:val="ru-RU" w:eastAsia="en-US" w:bidi="ar-SA"/>
      </w:rPr>
    </w:lvl>
    <w:lvl w:ilvl="8" w:tplc="D23CF3F4">
      <w:numFmt w:val="bullet"/>
      <w:lvlText w:val="•"/>
      <w:lvlJc w:val="left"/>
      <w:pPr>
        <w:ind w:left="12650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70DC6B79"/>
    <w:multiLevelType w:val="multilevel"/>
    <w:tmpl w:val="54D28D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DAA4289"/>
    <w:multiLevelType w:val="hybridMultilevel"/>
    <w:tmpl w:val="8466A498"/>
    <w:lvl w:ilvl="0" w:tplc="00AC2D44">
      <w:start w:val="5"/>
      <w:numFmt w:val="decimal"/>
      <w:lvlText w:val="%1."/>
      <w:lvlJc w:val="left"/>
      <w:pPr>
        <w:ind w:left="152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2AC5BC">
      <w:start w:val="1"/>
      <w:numFmt w:val="decimal"/>
      <w:lvlText w:val="%2."/>
      <w:lvlJc w:val="left"/>
      <w:pPr>
        <w:ind w:left="19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C80378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3" w:tplc="84A8BC6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B34CFAB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5" w:tplc="B0400F2C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6" w:tplc="52FCF288">
      <w:numFmt w:val="bullet"/>
      <w:lvlText w:val="•"/>
      <w:lvlJc w:val="left"/>
      <w:pPr>
        <w:ind w:left="9581" w:hanging="360"/>
      </w:pPr>
      <w:rPr>
        <w:rFonts w:hint="default"/>
        <w:lang w:val="ru-RU" w:eastAsia="en-US" w:bidi="ar-SA"/>
      </w:rPr>
    </w:lvl>
    <w:lvl w:ilvl="7" w:tplc="023AC902">
      <w:numFmt w:val="bullet"/>
      <w:lvlText w:val="•"/>
      <w:lvlJc w:val="left"/>
      <w:pPr>
        <w:ind w:left="11105" w:hanging="360"/>
      </w:pPr>
      <w:rPr>
        <w:rFonts w:hint="default"/>
        <w:lang w:val="ru-RU" w:eastAsia="en-US" w:bidi="ar-SA"/>
      </w:rPr>
    </w:lvl>
    <w:lvl w:ilvl="8" w:tplc="EEE2F902">
      <w:numFmt w:val="bullet"/>
      <w:lvlText w:val="•"/>
      <w:lvlJc w:val="left"/>
      <w:pPr>
        <w:ind w:left="1262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E8203F4"/>
    <w:multiLevelType w:val="multilevel"/>
    <w:tmpl w:val="67FCA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F41241A"/>
    <w:multiLevelType w:val="multilevel"/>
    <w:tmpl w:val="40AC98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8"/>
  </w:num>
  <w:num w:numId="2">
    <w:abstractNumId w:val="15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17"/>
  </w:num>
  <w:num w:numId="8">
    <w:abstractNumId w:val="7"/>
  </w:num>
  <w:num w:numId="9">
    <w:abstractNumId w:val="18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0"/>
  </w:num>
  <w:num w:numId="17">
    <w:abstractNumId w:val="10"/>
  </w:num>
  <w:num w:numId="18">
    <w:abstractNumId w:val="16"/>
  </w:num>
  <w:num w:numId="19">
    <w:abstractNumId w:val="2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91"/>
    <w:rsid w:val="00004587"/>
    <w:rsid w:val="000158CB"/>
    <w:rsid w:val="000266B1"/>
    <w:rsid w:val="00034729"/>
    <w:rsid w:val="000362FE"/>
    <w:rsid w:val="000432E3"/>
    <w:rsid w:val="000468D3"/>
    <w:rsid w:val="00051F9E"/>
    <w:rsid w:val="00056704"/>
    <w:rsid w:val="00056B4D"/>
    <w:rsid w:val="0006232B"/>
    <w:rsid w:val="00063192"/>
    <w:rsid w:val="000963C6"/>
    <w:rsid w:val="000B016E"/>
    <w:rsid w:val="000B0A1E"/>
    <w:rsid w:val="000C14C4"/>
    <w:rsid w:val="000D24B8"/>
    <w:rsid w:val="000E0DB0"/>
    <w:rsid w:val="0011018A"/>
    <w:rsid w:val="00116429"/>
    <w:rsid w:val="0013102B"/>
    <w:rsid w:val="001375F9"/>
    <w:rsid w:val="001436B9"/>
    <w:rsid w:val="001511F7"/>
    <w:rsid w:val="001549E6"/>
    <w:rsid w:val="0019699C"/>
    <w:rsid w:val="001A7D96"/>
    <w:rsid w:val="001B5A87"/>
    <w:rsid w:val="001C1C42"/>
    <w:rsid w:val="001E7C02"/>
    <w:rsid w:val="001F6264"/>
    <w:rsid w:val="00211B41"/>
    <w:rsid w:val="00215141"/>
    <w:rsid w:val="0022201F"/>
    <w:rsid w:val="0022746D"/>
    <w:rsid w:val="00241D18"/>
    <w:rsid w:val="0024722C"/>
    <w:rsid w:val="002501E6"/>
    <w:rsid w:val="0025632C"/>
    <w:rsid w:val="00263D70"/>
    <w:rsid w:val="002717C1"/>
    <w:rsid w:val="002844B3"/>
    <w:rsid w:val="002A050D"/>
    <w:rsid w:val="002C2ADB"/>
    <w:rsid w:val="002C2CC3"/>
    <w:rsid w:val="002D6FFC"/>
    <w:rsid w:val="002F6420"/>
    <w:rsid w:val="00306FDE"/>
    <w:rsid w:val="00357701"/>
    <w:rsid w:val="00373EBA"/>
    <w:rsid w:val="003767B7"/>
    <w:rsid w:val="003C193E"/>
    <w:rsid w:val="003C5A17"/>
    <w:rsid w:val="003F14A5"/>
    <w:rsid w:val="003F1673"/>
    <w:rsid w:val="00415C7B"/>
    <w:rsid w:val="00415DEB"/>
    <w:rsid w:val="004175F1"/>
    <w:rsid w:val="00420900"/>
    <w:rsid w:val="00433F71"/>
    <w:rsid w:val="00443124"/>
    <w:rsid w:val="004458FE"/>
    <w:rsid w:val="00456DEE"/>
    <w:rsid w:val="00462B44"/>
    <w:rsid w:val="00473F82"/>
    <w:rsid w:val="00483A5E"/>
    <w:rsid w:val="004A2EE6"/>
    <w:rsid w:val="004A442C"/>
    <w:rsid w:val="004B1742"/>
    <w:rsid w:val="004B1AC7"/>
    <w:rsid w:val="004D2079"/>
    <w:rsid w:val="004D2C59"/>
    <w:rsid w:val="004E597D"/>
    <w:rsid w:val="005012F1"/>
    <w:rsid w:val="00510E34"/>
    <w:rsid w:val="00511174"/>
    <w:rsid w:val="0051231B"/>
    <w:rsid w:val="005148E6"/>
    <w:rsid w:val="0052573D"/>
    <w:rsid w:val="00525D92"/>
    <w:rsid w:val="00533801"/>
    <w:rsid w:val="0053503C"/>
    <w:rsid w:val="00565DE8"/>
    <w:rsid w:val="005679C5"/>
    <w:rsid w:val="00573F1A"/>
    <w:rsid w:val="0059547E"/>
    <w:rsid w:val="005B1735"/>
    <w:rsid w:val="005D518A"/>
    <w:rsid w:val="005D6D0D"/>
    <w:rsid w:val="005E2B4C"/>
    <w:rsid w:val="005F575F"/>
    <w:rsid w:val="006059FB"/>
    <w:rsid w:val="00612FE6"/>
    <w:rsid w:val="006173B2"/>
    <w:rsid w:val="006215EE"/>
    <w:rsid w:val="00646CA0"/>
    <w:rsid w:val="006508B1"/>
    <w:rsid w:val="00653E91"/>
    <w:rsid w:val="00655016"/>
    <w:rsid w:val="00661C37"/>
    <w:rsid w:val="00666864"/>
    <w:rsid w:val="00674975"/>
    <w:rsid w:val="006B00CA"/>
    <w:rsid w:val="006E3858"/>
    <w:rsid w:val="006F36EE"/>
    <w:rsid w:val="00735D70"/>
    <w:rsid w:val="007525F2"/>
    <w:rsid w:val="007803C9"/>
    <w:rsid w:val="007814CA"/>
    <w:rsid w:val="007904CF"/>
    <w:rsid w:val="007936C3"/>
    <w:rsid w:val="0079452D"/>
    <w:rsid w:val="007A7928"/>
    <w:rsid w:val="007D7FFE"/>
    <w:rsid w:val="007E0641"/>
    <w:rsid w:val="007F043C"/>
    <w:rsid w:val="007F1CAD"/>
    <w:rsid w:val="007F2DC2"/>
    <w:rsid w:val="0080714F"/>
    <w:rsid w:val="0081252B"/>
    <w:rsid w:val="00816742"/>
    <w:rsid w:val="0086395D"/>
    <w:rsid w:val="0087336A"/>
    <w:rsid w:val="00890BFA"/>
    <w:rsid w:val="008A38BE"/>
    <w:rsid w:val="008A4400"/>
    <w:rsid w:val="008A44FA"/>
    <w:rsid w:val="008A561C"/>
    <w:rsid w:val="008D05BF"/>
    <w:rsid w:val="008F5037"/>
    <w:rsid w:val="00905586"/>
    <w:rsid w:val="009422A1"/>
    <w:rsid w:val="00943EE9"/>
    <w:rsid w:val="00947DDD"/>
    <w:rsid w:val="00952E52"/>
    <w:rsid w:val="0095645B"/>
    <w:rsid w:val="009C0670"/>
    <w:rsid w:val="009C6C62"/>
    <w:rsid w:val="009D17DD"/>
    <w:rsid w:val="009E2F5F"/>
    <w:rsid w:val="009F422C"/>
    <w:rsid w:val="00A14BC3"/>
    <w:rsid w:val="00A20BC2"/>
    <w:rsid w:val="00A20CD1"/>
    <w:rsid w:val="00A238AA"/>
    <w:rsid w:val="00A27513"/>
    <w:rsid w:val="00A35061"/>
    <w:rsid w:val="00A57F4B"/>
    <w:rsid w:val="00A86B00"/>
    <w:rsid w:val="00A952FE"/>
    <w:rsid w:val="00AA2C33"/>
    <w:rsid w:val="00AB01C4"/>
    <w:rsid w:val="00AC205D"/>
    <w:rsid w:val="00AD3ECC"/>
    <w:rsid w:val="00AE40F1"/>
    <w:rsid w:val="00B30822"/>
    <w:rsid w:val="00B34305"/>
    <w:rsid w:val="00B3668E"/>
    <w:rsid w:val="00B6050C"/>
    <w:rsid w:val="00B82AB5"/>
    <w:rsid w:val="00B919DB"/>
    <w:rsid w:val="00BA5AF5"/>
    <w:rsid w:val="00BA7300"/>
    <w:rsid w:val="00BB72F0"/>
    <w:rsid w:val="00BF275D"/>
    <w:rsid w:val="00BF49D2"/>
    <w:rsid w:val="00BF71D4"/>
    <w:rsid w:val="00C0370F"/>
    <w:rsid w:val="00C1060F"/>
    <w:rsid w:val="00C136CB"/>
    <w:rsid w:val="00C144E2"/>
    <w:rsid w:val="00C21AB1"/>
    <w:rsid w:val="00C25B3C"/>
    <w:rsid w:val="00C37300"/>
    <w:rsid w:val="00C37429"/>
    <w:rsid w:val="00C674F3"/>
    <w:rsid w:val="00D00F18"/>
    <w:rsid w:val="00D12D2D"/>
    <w:rsid w:val="00D9239F"/>
    <w:rsid w:val="00DA1182"/>
    <w:rsid w:val="00DA4577"/>
    <w:rsid w:val="00DA4CD2"/>
    <w:rsid w:val="00DA652C"/>
    <w:rsid w:val="00DB7961"/>
    <w:rsid w:val="00DC4FC5"/>
    <w:rsid w:val="00DD3693"/>
    <w:rsid w:val="00DD5937"/>
    <w:rsid w:val="00E2012C"/>
    <w:rsid w:val="00E234FB"/>
    <w:rsid w:val="00E33E65"/>
    <w:rsid w:val="00E42575"/>
    <w:rsid w:val="00E43C8D"/>
    <w:rsid w:val="00E47C78"/>
    <w:rsid w:val="00E55AE2"/>
    <w:rsid w:val="00E56EFD"/>
    <w:rsid w:val="00E70CCF"/>
    <w:rsid w:val="00E71611"/>
    <w:rsid w:val="00E85273"/>
    <w:rsid w:val="00E93407"/>
    <w:rsid w:val="00E93C81"/>
    <w:rsid w:val="00EA1F5A"/>
    <w:rsid w:val="00EA6923"/>
    <w:rsid w:val="00EB3143"/>
    <w:rsid w:val="00EC7EE3"/>
    <w:rsid w:val="00ED0039"/>
    <w:rsid w:val="00ED381D"/>
    <w:rsid w:val="00ED76A7"/>
    <w:rsid w:val="00EE0FBC"/>
    <w:rsid w:val="00EE1EF2"/>
    <w:rsid w:val="00EF4F54"/>
    <w:rsid w:val="00F03BCE"/>
    <w:rsid w:val="00F06C5D"/>
    <w:rsid w:val="00F22B3E"/>
    <w:rsid w:val="00F37800"/>
    <w:rsid w:val="00F4652D"/>
    <w:rsid w:val="00F81255"/>
    <w:rsid w:val="00F95693"/>
    <w:rsid w:val="00F96C2F"/>
    <w:rsid w:val="00F979E9"/>
    <w:rsid w:val="00FA66C5"/>
    <w:rsid w:val="00FB3A34"/>
    <w:rsid w:val="00FC5781"/>
    <w:rsid w:val="00FD12BD"/>
    <w:rsid w:val="00FE786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A49F"/>
  <w15:chartTrackingRefBased/>
  <w15:docId w15:val="{911EA024-6053-4581-B803-36943D4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5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52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1252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81252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25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252B"/>
  </w:style>
  <w:style w:type="character" w:customStyle="1" w:styleId="20">
    <w:name w:val="Заголовок 2 Знак"/>
    <w:basedOn w:val="a0"/>
    <w:link w:val="2"/>
    <w:semiHidden/>
    <w:rsid w:val="008125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rsid w:val="008125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81252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812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1252B"/>
  </w:style>
  <w:style w:type="paragraph" w:styleId="a9">
    <w:name w:val="Body Text"/>
    <w:basedOn w:val="a"/>
    <w:link w:val="aa"/>
    <w:rsid w:val="008125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81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12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81252B"/>
    <w:rPr>
      <w:vertAlign w:val="superscript"/>
    </w:rPr>
  </w:style>
  <w:style w:type="paragraph" w:styleId="22">
    <w:name w:val="Body Text 2"/>
    <w:basedOn w:val="a"/>
    <w:link w:val="23"/>
    <w:rsid w:val="008125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1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812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81252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basedOn w:val="a"/>
    <w:uiPriority w:val="1"/>
    <w:qFormat/>
    <w:rsid w:val="0081252B"/>
    <w:pPr>
      <w:widowControl w:val="0"/>
      <w:autoSpaceDE w:val="0"/>
      <w:autoSpaceDN w:val="0"/>
      <w:spacing w:before="139" w:after="0" w:line="240" w:lineRule="auto"/>
      <w:ind w:left="104" w:firstLine="147"/>
    </w:pPr>
    <w:rPr>
      <w:rFonts w:ascii="Arial" w:eastAsia="Arial" w:hAnsi="Arial" w:cs="Arial"/>
      <w:lang w:eastAsia="ru-RU" w:bidi="ru-RU"/>
    </w:rPr>
  </w:style>
  <w:style w:type="paragraph" w:styleId="af3">
    <w:name w:val="Balloon Text"/>
    <w:basedOn w:val="a"/>
    <w:link w:val="af4"/>
    <w:rsid w:val="008125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812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25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spacing0">
    <w:name w:val="msonospacing"/>
    <w:basedOn w:val="a"/>
    <w:rsid w:val="0081252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81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1252B"/>
    <w:rPr>
      <w:b/>
      <w:bCs/>
    </w:rPr>
  </w:style>
  <w:style w:type="paragraph" w:customStyle="1" w:styleId="default0">
    <w:name w:val="default"/>
    <w:basedOn w:val="a"/>
    <w:rsid w:val="0081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12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Hyperlink"/>
    <w:basedOn w:val="a0"/>
    <w:uiPriority w:val="99"/>
    <w:unhideWhenUsed/>
    <w:rsid w:val="00A35061"/>
    <w:rPr>
      <w:color w:val="0563C1" w:themeColor="hyperlink"/>
      <w:u w:val="single"/>
    </w:rPr>
  </w:style>
  <w:style w:type="paragraph" w:styleId="af8">
    <w:name w:val="No Spacing"/>
    <w:uiPriority w:val="1"/>
    <w:qFormat/>
    <w:rsid w:val="00E71611"/>
    <w:pPr>
      <w:spacing w:after="0" w:line="240" w:lineRule="auto"/>
    </w:pPr>
  </w:style>
  <w:style w:type="character" w:customStyle="1" w:styleId="af9">
    <w:name w:val="Основной текст_"/>
    <w:basedOn w:val="a0"/>
    <w:link w:val="12"/>
    <w:rsid w:val="00A57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A57F4B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5Z8H9tgUK5Y9qtJ0tEFnyHlBitwN4g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67</Pages>
  <Words>15483</Words>
  <Characters>88258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Alexander</cp:lastModifiedBy>
  <cp:revision>36</cp:revision>
  <cp:lastPrinted>2021-08-06T09:16:00Z</cp:lastPrinted>
  <dcterms:created xsi:type="dcterms:W3CDTF">2021-08-04T06:22:00Z</dcterms:created>
  <dcterms:modified xsi:type="dcterms:W3CDTF">2021-08-16T05:20:00Z</dcterms:modified>
</cp:coreProperties>
</file>