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drawingml.diagramData+xml" PartName="/word/diagrams/data1.xml"/>
  <Override ContentType="application/vnd.openxmlformats-officedocument.drawingml.diagramLayout+xml" PartName="/word/diagrams/layout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drawingml.diagramStyle+xml" PartName="/word/diagrams/quickStyle1.xml"/>
  <Override ContentType="application/vnd.ms-office.drawingml.diagramDrawing+xml" PartName="/word/diagrams/drawing1.xml"/>
  <Override ContentType="application/vnd.openxmlformats-officedocument.wordprocessingml.document.main+xml" PartName="/word/document.xml"/>
  <Override ContentType="application/vnd.openxmlformats-officedocument.drawingml.diagramColors+xml" PartName="/word/diagrams/colors1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Проектирование образовательных траекторий и инструментария для развития предпрофильной и профильной подготовки обучающихся МОБУ СОШ д. Кабаково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Чингизова Г.Р-Заведующая сектором общего образования отдела образования администрации муниципального района Кармаскалинский район</w:t>
      </w:r>
    </w:p>
    <w:p w:rsidR="00000000" w:rsidDel="00000000" w:rsidP="00000000" w:rsidRDefault="00000000" w:rsidRPr="00000000" w14:paraId="00000005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Сайфутдинова Г.К- Заведующая информационно-методическим центром отдела образования администрации муниципального района Кармаскалинский район</w:t>
      </w:r>
    </w:p>
    <w:p w:rsidR="00000000" w:rsidDel="00000000" w:rsidP="00000000" w:rsidRDefault="00000000" w:rsidRPr="00000000" w14:paraId="00000006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Кусябаева М.А- Директор МОБУ СОШ д. Кабаково муниципального района Кармаскалинский район</w:t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Яркова Т.С.- Заместитель директора по НМР МОБУ СОШ д.Кабаково муниципального района Кармаскалинский район</w:t>
      </w:r>
    </w:p>
    <w:p w:rsidR="00000000" w:rsidDel="00000000" w:rsidP="00000000" w:rsidRDefault="00000000" w:rsidRPr="00000000" w14:paraId="00000008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Современное образование  ставит перед образовательными учреждениями задачу – воспитание конкурентоспособной личности в новых условиях, которая может самостоятельно, творчески мыслить, иметь активную здоровую жизненную позицию, благоприятно и успешно  адаптироваться на рынке труда. Одна из наиболее острых проблем подрастающего поколения — это трудность в правильном выборе профессии. Анализируя трудоустройство  выпускников наблюдается, что многие выпускники школ  не испытывают морального удовлетворения от выбранной профессии. Творческий коллектив МОБУ СОШ д. Кабаково под чутким и грамотным руководством Отдела образования Кармаскалинского района на протяжении трех лет активно работают над решением данной задачи. Детальное продумывание и выстраивание индивидуальных образовательных траекторий развития и тщательный подбор инструментария для реализации  предпрофильной и профильной подготовки обучающихся помогает решить  основную задачу образовательной политики на современном этапе. </w:t>
      </w:r>
    </w:p>
    <w:p w:rsidR="00000000" w:rsidDel="00000000" w:rsidP="00000000" w:rsidRDefault="00000000" w:rsidRPr="00000000" w14:paraId="0000000A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Первоначально была поставлена цель  – повысить эффективность образовательного процесса, благодаря внедрению предпрофильной и профильной  подготовки учащихся используя сетевое взаимодействие Школа-ВУЗ.</w:t>
      </w:r>
    </w:p>
    <w:p w:rsidR="00000000" w:rsidDel="00000000" w:rsidP="00000000" w:rsidRDefault="00000000" w:rsidRPr="00000000" w14:paraId="0000000B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Достижение поставленной цели реализовывалось через решение частных задач:</w:t>
      </w:r>
    </w:p>
    <w:p w:rsidR="00000000" w:rsidDel="00000000" w:rsidP="00000000" w:rsidRDefault="00000000" w:rsidRPr="00000000" w14:paraId="0000000C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1.Провести теоретико-методологический анализ исследования проблемы предпрофильного и профильного обучения в современной системе образования.</w:t>
      </w:r>
    </w:p>
    <w:p w:rsidR="00000000" w:rsidDel="00000000" w:rsidP="00000000" w:rsidRDefault="00000000" w:rsidRPr="00000000" w14:paraId="0000000D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2.Выявить индивидуально-психологические особенности  школьников на разных этапах обучения на основе тестирования и собеседований с родителями, учениками и учителями.</w:t>
      </w:r>
    </w:p>
    <w:p w:rsidR="00000000" w:rsidDel="00000000" w:rsidP="00000000" w:rsidRDefault="00000000" w:rsidRPr="00000000" w14:paraId="0000000E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Разработать схему траекторий и инструментарий  по созданию оптимальных условий для развития индивидуальных особенностей каждого школьника в процессе  предпрофильного и профильного бучения</w:t>
      </w:r>
    </w:p>
    <w:p w:rsidR="00000000" w:rsidDel="00000000" w:rsidP="00000000" w:rsidRDefault="00000000" w:rsidRPr="00000000" w14:paraId="0000000F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Разработать индивидуальные образовательные маршруты учащихся 5-10 классов МОБУ СОШ д. Кабаково.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5. Теоретически обосновать и апробировать разработанные траектории и инструментарии  предпрофильного и профильного обучения  школьников с учетом индивидуально-психологических особенностей.</w:t>
      </w:r>
    </w:p>
    <w:p w:rsidR="00000000" w:rsidDel="00000000" w:rsidP="00000000" w:rsidRDefault="00000000" w:rsidRPr="00000000" w14:paraId="00000011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Совокупность реализации выделенных направлений позволяет  в полной мере решить поставленные задачи и как следствие реализовать  цель проекта.</w:t>
      </w:r>
    </w:p>
    <w:p w:rsidR="00000000" w:rsidDel="00000000" w:rsidP="00000000" w:rsidRDefault="00000000" w:rsidRPr="00000000" w14:paraId="00000012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111240" cy="4673600"/>
            <wp:effectExtent b="69850" l="0" r="0" t="76200"/>
            <wp:docPr id="1" name=""/>
            <a:graphic>
              <a:graphicData uri="http://schemas.openxmlformats.org/drawingml/2006/diagram">
                <dgm:relIds r:cs="rId1" r:dm="rId2" r:lo="rId3" r:qs="rId4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Благодаря тому, что МОБУ СОШ д. Кабаково является инновационной площадкой трех ведущих ВУЗов России (ФГБОУ ВО БГАУ, ФГБОУ ВО БГПУ и ФГБОУ ВО МГУПТ г. Москва), школа обладает  ресурсами необходимыми для успешной реализации выделенных направлений.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Ранняя предпрофильная подготовка начинается в нашем учебном заведении уже с 4 класса. На протяжении всего года обучающиеся начинают знакомиться с профессиями аграрного университета. Этому способствуют выезды детей и родителей в Университет, мастер классы с преподавателями и др. По завершению четвертого класса дети и родители уже без затруднений могут определиться с индивидуальными направлениями и траекториями на старшей ступени обучения.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Предпрофильное обучение включает в себя агроклассы и класс кадетов. Реализуется с 5 по 9 класс. Агроклассы формируются по направлениям и прекрепляются к факультетам БГАУ и МГУПТ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Химико-биологический (факультеты: биотехнологий, агрофак, пищевые технологии);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-Физико-математический (факультеты: мехфак и энергетический);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Гуманитарный (экономический факультет);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Кадеты (прикреплены к Школе МВД).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этом этапе своего профессионального становления дети более глубже знакомятся с профессиями данных факультетов, углубленно изучают профильные предметы и имеют возможность свободного перехода из одного факультета на другой внутри своего направления. Таким образом дети имеют возможность «примерить» на себя бушующую профессию.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Профессиональная подготовка начинается уже в 7 классе. На выбор обучающимся предлагают 6 профессий. Дети с родителями в домашних условиях на протяжении недели выбирают профессию, пишут заявление и начинается процесс обучения рабочей профессии преподавателями БГАУ. Теория 60% дистанционно 40% очно, практическая часть вся проводится в очном формате. По окончанию 9 класса дети получают сертификат о рабочей профессии. В 10 классе учащиеся, которые определились с ВУЗом заключают договора Абитуриент-ВУЗ и на прямую с преподавателями факультета готовятся к сдаче ЕГЭ по выбранным предметам. В 2020-21учебном году в БГАУ поступили 70% выпускников МОБУ СОШ д.Кабаково.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протяжении всего времени обучения родители всегда имеют возможность и выезжают на экскурсии и в каникулярные школы с учащимися в БГАУ. Благодаря этому они являются одними из участников в выстраивании индивидуальных траекторий развития.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учителей МОБУ СОШ д. Кабаково организуются выезды на конференции по агроклассам, которые помогают усилить компетенцию педагогов, а так же в июне 2021 года был организован рабочий выезд в МГУПТ г.Москва. Что помогло более детально изучить возможности Университета и на практике проработать применение этих возможностей с детьми.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720" w:right="0" w:firstLine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Учителя МОБУ СОШ д. Кабаково непрерывно работают над саморазвитием и являются активными участниками и докладчиками на республиканских конферециях, конкурсах профессионального мастерства.  Участвуют в разработке методических рекомендаций по организации и работе Агроклассов. Для учителей организуются выезды на конференции по агроклассам, которые помогают усилить компетенцию педагогов, а так же в этом учебном году были организованы два рабочих выезда в МГУПТ и Школы г.Москва. Что помогло более детально изучить возможности Университета  и Школ и на практике проработать применение этих возможностей с детьми на всех ступенях обучения (от начальной до старшей школы). В 2020-2021 учебном году на базе МОБУ СОШ д. Кабаково были проведены 2 республиканских конкурса: « К далеким звездам» и совместно с Юнеско конкурс английской песни «English Song Festival». Пороведение данных конкурсов получили высокие оценки по качеству организации как участников так и от руководителей конкурсов.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Благодаря активной и творческой работе всего педагогического коллектива МОБУ СОШ д. Кабаково на данном этапе плотно сотрудничает со Школами г. Москвы по обмену опытом и реализации новых методик преподавания. В результате в 2021-2022 учебном году в пером классе будет реализован билингвальный проект на начальной ступени обучения.</w:t>
      </w:r>
    </w:p>
    <w:p w:rsidR="00000000" w:rsidDel="00000000" w:rsidP="00000000" w:rsidRDefault="00000000" w:rsidRPr="00000000" w14:paraId="00000020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diagramColors" Target="diagrams/colors1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10" Type="http://schemas.openxmlformats.org/officeDocument/2006/relationships/styles" Target="styles.xml"/><Relationship Id="rId9" Type="http://schemas.microsoft.com/office/2007/relationships/diagramDrawing" Target="diagrams/drawing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7D91D-BE9B-4F5E-926B-A20C24B0EC2C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ABEB3F-BB02-443C-9B02-4D6AFA950D03}">
      <dgm:prSet phldrT="[Текст]" custT="1"/>
      <dgm:spPr>
        <a:xfrm>
          <a:off x="3080574" y="1627568"/>
          <a:ext cx="1875628" cy="1875628"/>
        </a:xfrm>
        <a:solidFill>
          <a:srgbClr val="FFC000"/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 b="1" dirty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ru-RU" sz="1050" b="1" dirty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Проектирование образовательных траекторий и инструментария для  развития </a:t>
          </a:r>
          <a:r>
            <a:rPr lang="ru-RU" sz="1050" b="1" dirty="0" err="1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предпрофильной</a:t>
          </a:r>
          <a:r>
            <a:rPr lang="ru-RU" sz="1050" b="1" dirty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и профильной подготовки обучающихся </a:t>
          </a:r>
          <a:endParaRPr lang="ru-RU" sz="1050" b="1" dirty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C321B21-5F0B-4B42-B284-762071EBBCE0}" type="parTrans" cxnId="{2DB16FC4-A29A-48C4-BC58-83E6995B80CF}">
      <dgm:prSet/>
      <dgm:spPr/>
      <dgm:t>
        <a:bodyPr/>
        <a:lstStyle/>
        <a:p>
          <a:endParaRPr lang="ru-RU"/>
        </a:p>
      </dgm:t>
    </dgm:pt>
    <dgm:pt modelId="{BA53B7F9-F82A-4420-8FDB-97EC0895F3A7}" type="sibTrans" cxnId="{2DB16FC4-A29A-48C4-BC58-83E6995B80CF}">
      <dgm:prSet/>
      <dgm:spPr/>
      <dgm:t>
        <a:bodyPr/>
        <a:lstStyle/>
        <a:p>
          <a:endParaRPr lang="ru-RU"/>
        </a:p>
      </dgm:t>
    </dgm:pt>
    <dgm:pt modelId="{5A88D5D1-24E4-479D-B8E4-D81F697554AF}">
      <dgm:prSet phldrT="[Текст]" custT="1"/>
      <dgm:spPr>
        <a:xfrm>
          <a:off x="3284722" y="-81867"/>
          <a:ext cx="1579572" cy="1486497"/>
        </a:xfrm>
        <a:solidFill>
          <a:srgbClr val="918655">
            <a:lumMod val="40000"/>
            <a:lumOff val="6000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 dirty="0">
              <a:solidFill>
                <a:sysClr val="windowText" lastClr="000000"/>
              </a:solidFill>
              <a:latin typeface="Trebuchet MS" panose="020B0603020202020204"/>
              <a:ea typeface="+mn-ea"/>
              <a:cs typeface="+mn-cs"/>
            </a:rPr>
            <a:t>Ранняя предпрофильная подготовка (4 класс)</a:t>
          </a:r>
        </a:p>
      </dgm:t>
    </dgm:pt>
    <dgm:pt modelId="{816297EB-33ED-47C5-B8F2-319FC9B86AA4}" type="parTrans" cxnId="{7689B2D7-2531-498F-A6B3-759494CE04B4}">
      <dgm:prSet/>
      <dgm:spPr/>
      <dgm:t>
        <a:bodyPr/>
        <a:lstStyle/>
        <a:p>
          <a:endParaRPr lang="ru-RU"/>
        </a:p>
      </dgm:t>
    </dgm:pt>
    <dgm:pt modelId="{8DB772D8-642D-4FD8-8033-31129AF1D5AA}" type="sibTrans" cxnId="{7689B2D7-2531-498F-A6B3-759494CE04B4}">
      <dgm:prSet/>
      <dgm:spPr>
        <a:xfrm>
          <a:off x="1986512" y="614115"/>
          <a:ext cx="4175993" cy="4175993"/>
        </a:xfrm>
        <a:solidFill>
          <a:srgbClr val="90C22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CBDD64DD-848D-412C-8B1D-5148B1E81FF9}">
      <dgm:prSet phldrT="[Текст]" custT="1"/>
      <dgm:spPr>
        <a:xfrm>
          <a:off x="5058047" y="888770"/>
          <a:ext cx="1567571" cy="1585952"/>
        </a:xfrm>
        <a:solidFill>
          <a:srgbClr val="C42F1A">
            <a:lumMod val="60000"/>
            <a:lumOff val="4000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rebuchet MS" panose="020B0603020202020204"/>
              <a:ea typeface="+mn-ea"/>
              <a:cs typeface="+mn-cs"/>
            </a:rPr>
            <a:t>Предпрофильная подготовка (5-9 класс)</a:t>
          </a:r>
        </a:p>
      </dgm:t>
    </dgm:pt>
    <dgm:pt modelId="{2713EEA3-46CA-4460-A28C-BDBD41680AE6}" type="parTrans" cxnId="{221633DF-235F-40F1-B1E1-9548EAD9643D}">
      <dgm:prSet/>
      <dgm:spPr/>
      <dgm:t>
        <a:bodyPr/>
        <a:lstStyle/>
        <a:p>
          <a:endParaRPr lang="ru-RU"/>
        </a:p>
      </dgm:t>
    </dgm:pt>
    <dgm:pt modelId="{4F6A19D5-CA55-422A-970B-4032BB726D2F}" type="sibTrans" cxnId="{221633DF-235F-40F1-B1E1-9548EAD9643D}">
      <dgm:prSet/>
      <dgm:spPr>
        <a:xfrm>
          <a:off x="1986512" y="614115"/>
          <a:ext cx="4175993" cy="4175993"/>
        </a:xfrm>
        <a:solidFill>
          <a:srgbClr val="90C22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6EE308E-E97E-47E0-BDF0-1CEA5F4D3BE7}">
      <dgm:prSet/>
      <dgm:spPr>
        <a:xfrm>
          <a:off x="3284722" y="-81867"/>
          <a:ext cx="1579572" cy="1486497"/>
        </a:xfrm>
        <a:solidFill>
          <a:srgbClr val="918655">
            <a:lumMod val="40000"/>
            <a:lumOff val="6000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endParaRPr lang="ru-RU" sz="1300">
            <a:solidFill>
              <a:sysClr val="window" lastClr="FFFFFF"/>
            </a:solidFill>
            <a:latin typeface="Trebuchet MS" panose="020B0603020202020204"/>
            <a:ea typeface="+mn-ea"/>
            <a:cs typeface="+mn-cs"/>
          </a:endParaRPr>
        </a:p>
      </dgm:t>
    </dgm:pt>
    <dgm:pt modelId="{B244B636-0325-48CB-8F87-C4EA924724F2}" type="parTrans" cxnId="{15BE26C8-90B3-46E2-8745-E1A98B60647F}">
      <dgm:prSet/>
      <dgm:spPr/>
      <dgm:t>
        <a:bodyPr/>
        <a:lstStyle/>
        <a:p>
          <a:endParaRPr lang="ru-RU"/>
        </a:p>
      </dgm:t>
    </dgm:pt>
    <dgm:pt modelId="{1D441F5E-C705-4C71-9763-90968D019227}" type="sibTrans" cxnId="{15BE26C8-90B3-46E2-8745-E1A98B60647F}">
      <dgm:prSet/>
      <dgm:spPr/>
      <dgm:t>
        <a:bodyPr/>
        <a:lstStyle/>
        <a:p>
          <a:endParaRPr lang="ru-RU"/>
        </a:p>
      </dgm:t>
    </dgm:pt>
    <dgm:pt modelId="{C5E4293B-B26A-4960-B2E0-B974C43BA29C}">
      <dgm:prSet custT="1"/>
      <dgm:spPr>
        <a:xfrm>
          <a:off x="4992951" y="2896119"/>
          <a:ext cx="1697762" cy="1652715"/>
        </a:xfrm>
        <a:solidFill>
          <a:srgbClr val="E76618">
            <a:lumMod val="60000"/>
            <a:lumOff val="4000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rebuchet MS" panose="020B0603020202020204"/>
              <a:ea typeface="+mn-ea"/>
              <a:cs typeface="+mn-cs"/>
            </a:rPr>
            <a:t>Профессиональная подготовка(7-11 класс)</a:t>
          </a:r>
        </a:p>
      </dgm:t>
    </dgm:pt>
    <dgm:pt modelId="{4385586A-06B8-4789-B09A-A2E7088F2739}" type="parTrans" cxnId="{4DD0FEC0-8FBA-4A0D-81D8-7496B56F632B}">
      <dgm:prSet/>
      <dgm:spPr/>
      <dgm:t>
        <a:bodyPr/>
        <a:lstStyle/>
        <a:p>
          <a:endParaRPr lang="ru-RU"/>
        </a:p>
      </dgm:t>
    </dgm:pt>
    <dgm:pt modelId="{4DE414D2-F975-4EEC-AE67-56C283A94F9F}" type="sibTrans" cxnId="{4DD0FEC0-8FBA-4A0D-81D8-7496B56F632B}">
      <dgm:prSet/>
      <dgm:spPr>
        <a:xfrm>
          <a:off x="1986512" y="614115"/>
          <a:ext cx="4175993" cy="4175993"/>
        </a:xfrm>
        <a:solidFill>
          <a:srgbClr val="90C22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FB25B19-6E23-4B91-964B-2CEE7378F998}">
      <dgm:prSet custT="1"/>
      <dgm:spPr>
        <a:xfrm>
          <a:off x="3179877" y="4003217"/>
          <a:ext cx="1789261" cy="1479250"/>
        </a:xfrm>
        <a:solidFill>
          <a:srgbClr val="EBEBEB">
            <a:lumMod val="5000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50">
              <a:solidFill>
                <a:sysClr val="window" lastClr="FFFFFF"/>
              </a:solidFill>
              <a:latin typeface="Trebuchet MS" panose="020B0603020202020204"/>
              <a:ea typeface="+mn-ea"/>
              <a:cs typeface="+mn-cs"/>
            </a:rPr>
            <a:t>Развитие родительской </a:t>
          </a:r>
          <a:r>
            <a:rPr lang="ru-RU" sz="1000">
              <a:solidFill>
                <a:sysClr val="window" lastClr="FFFFFF"/>
              </a:solidFill>
              <a:latin typeface="Trebuchet MS" panose="020B0603020202020204"/>
              <a:ea typeface="+mn-ea"/>
              <a:cs typeface="+mn-cs"/>
            </a:rPr>
            <a:t>компетентности в вопросах </a:t>
          </a:r>
          <a:r>
            <a:rPr lang="ru-RU" sz="1050">
              <a:solidFill>
                <a:sysClr val="window" lastClr="FFFFFF"/>
              </a:solidFill>
              <a:latin typeface="Trebuchet MS" panose="020B0603020202020204"/>
              <a:ea typeface="+mn-ea"/>
              <a:cs typeface="+mn-cs"/>
            </a:rPr>
            <a:t>профессионального становления</a:t>
          </a:r>
          <a:r>
            <a:rPr lang="ru-RU" sz="1400">
              <a:solidFill>
                <a:sysClr val="window" lastClr="FFFFFF"/>
              </a:solidFill>
              <a:latin typeface="Trebuchet MS" panose="020B0603020202020204"/>
              <a:ea typeface="+mn-ea"/>
              <a:cs typeface="+mn-cs"/>
            </a:rPr>
            <a:t> </a:t>
          </a:r>
        </a:p>
      </dgm:t>
    </dgm:pt>
    <dgm:pt modelId="{FD10FAD8-DC16-4837-8AA8-4F79F60B45E4}" type="parTrans" cxnId="{54129B16-F088-41B7-A523-604A2B844E4C}">
      <dgm:prSet/>
      <dgm:spPr/>
      <dgm:t>
        <a:bodyPr/>
        <a:lstStyle/>
        <a:p>
          <a:endParaRPr lang="ru-RU"/>
        </a:p>
      </dgm:t>
    </dgm:pt>
    <dgm:pt modelId="{D47156B5-9DBF-47E9-ACBD-52CCD2F275AD}" type="sibTrans" cxnId="{54129B16-F088-41B7-A523-604A2B844E4C}">
      <dgm:prSet/>
      <dgm:spPr>
        <a:xfrm>
          <a:off x="1986512" y="614115"/>
          <a:ext cx="4175993" cy="4175993"/>
        </a:xfrm>
        <a:solidFill>
          <a:srgbClr val="90C22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C19C858-A5D3-4C7A-B174-859C3B7699DE}">
      <dgm:prSet custT="1"/>
      <dgm:spPr>
        <a:xfrm>
          <a:off x="1498714" y="2989915"/>
          <a:ext cx="1616938" cy="1465123"/>
        </a:xfrm>
        <a:solidFill>
          <a:srgbClr val="7030A0"/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Trebuchet MS" panose="020B0603020202020204"/>
              <a:ea typeface="+mn-ea"/>
              <a:cs typeface="+mn-cs"/>
            </a:rPr>
            <a:t>Сохранение и укрепление здоровья школьников</a:t>
          </a:r>
        </a:p>
      </dgm:t>
    </dgm:pt>
    <dgm:pt modelId="{CF33D399-508B-4FC4-B1C3-47B5BDD55365}" type="parTrans" cxnId="{2B20A879-5BFF-49C8-BB1D-4FC3B1471391}">
      <dgm:prSet/>
      <dgm:spPr/>
      <dgm:t>
        <a:bodyPr/>
        <a:lstStyle/>
        <a:p>
          <a:endParaRPr lang="ru-RU"/>
        </a:p>
      </dgm:t>
    </dgm:pt>
    <dgm:pt modelId="{F3EBD96B-EC33-49B5-A474-1F5438DD9F33}" type="sibTrans" cxnId="{2B20A879-5BFF-49C8-BB1D-4FC3B1471391}">
      <dgm:prSet/>
      <dgm:spPr>
        <a:xfrm>
          <a:off x="1986512" y="614115"/>
          <a:ext cx="4175993" cy="4175993"/>
        </a:xfrm>
        <a:solidFill>
          <a:srgbClr val="90C22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3E265B37-031B-4CAE-9493-38193500E075}">
      <dgm:prSet custT="1"/>
      <dgm:spPr>
        <a:xfrm>
          <a:off x="1404728" y="785343"/>
          <a:ext cx="1804911" cy="1792806"/>
        </a:xfrm>
        <a:solidFill>
          <a:srgbClr val="90C226">
            <a:hueOff val="0"/>
            <a:satOff val="0"/>
            <a:lumOff val="0"/>
            <a:alphaOff val="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Trebuchet MS" panose="020B0603020202020204"/>
              <a:ea typeface="+mn-ea"/>
              <a:cs typeface="+mn-cs"/>
            </a:rPr>
            <a:t>Совершенствование  потенциала учителей</a:t>
          </a:r>
        </a:p>
        <a:p>
          <a:endParaRPr lang="ru-RU" sz="1200">
            <a:solidFill>
              <a:sysClr val="window" lastClr="FFFFFF"/>
            </a:solidFill>
            <a:latin typeface="Trebuchet MS" panose="020B0603020202020204"/>
            <a:ea typeface="+mn-ea"/>
            <a:cs typeface="+mn-cs"/>
          </a:endParaRPr>
        </a:p>
      </dgm:t>
    </dgm:pt>
    <dgm:pt modelId="{F5B5019F-9DAB-4CAC-A8E2-DF6D3573B0BA}" type="parTrans" cxnId="{AE10C555-1124-4305-9B2C-B652ADE9B3F2}">
      <dgm:prSet/>
      <dgm:spPr/>
      <dgm:t>
        <a:bodyPr/>
        <a:lstStyle/>
        <a:p>
          <a:endParaRPr lang="ru-RU"/>
        </a:p>
      </dgm:t>
    </dgm:pt>
    <dgm:pt modelId="{161D5E0D-2B44-47D3-85E7-09D54F57559B}" type="sibTrans" cxnId="{AE10C555-1124-4305-9B2C-B652ADE9B3F2}">
      <dgm:prSet/>
      <dgm:spPr>
        <a:xfrm>
          <a:off x="1986512" y="614115"/>
          <a:ext cx="4175993" cy="4175993"/>
        </a:xfrm>
        <a:solidFill>
          <a:srgbClr val="90C22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6416488D-D215-46AE-8AE9-50BFA1E905CB}" type="pres">
      <dgm:prSet presAssocID="{88E7D91D-BE9B-4F5E-926B-A20C24B0EC2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0E0306-DE9E-4401-8626-DAFDEF175B2D}" type="pres">
      <dgm:prSet presAssocID="{47ABEB3F-BB02-443C-9B02-4D6AFA950D03}" presName="centerShape" presStyleLbl="node0" presStyleIdx="0" presStyleCnt="1" custLinFactNeighborX="-1375" custLinFactNeighborY="-3350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A5CC57-72D3-46EC-A446-BBE076B8236B}" type="pres">
      <dgm:prSet presAssocID="{5A88D5D1-24E4-479D-B8E4-D81F697554AF}" presName="node" presStyleLbl="node1" presStyleIdx="0" presStyleCnt="6" custScaleX="120308" custScaleY="11321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39A045-4FD9-444E-B586-6535D6A26F92}" type="pres">
      <dgm:prSet presAssocID="{5A88D5D1-24E4-479D-B8E4-D81F697554AF}" presName="dummy" presStyleCnt="0"/>
      <dgm:spPr/>
    </dgm:pt>
    <dgm:pt modelId="{2ECD9EC2-8ACD-48A4-8CAE-6CAEB4C10345}" type="pres">
      <dgm:prSet presAssocID="{8DB772D8-642D-4FD8-8033-31129AF1D5AA}" presName="sibTrans" presStyleLbl="sibTrans2D1" presStyleIdx="0" presStyleCnt="6"/>
      <dgm:spPr>
        <a:prstGeom prst="blockArc">
          <a:avLst>
            <a:gd name="adj1" fmla="val 16200000"/>
            <a:gd name="adj2" fmla="val 19800000"/>
            <a:gd name="adj3" fmla="val 4527"/>
          </a:avLst>
        </a:prstGeom>
      </dgm:spPr>
      <dgm:t>
        <a:bodyPr/>
        <a:lstStyle/>
        <a:p>
          <a:endParaRPr lang="ru-RU"/>
        </a:p>
      </dgm:t>
    </dgm:pt>
    <dgm:pt modelId="{78FFADCD-7508-4535-BB7D-C3D6ADC82D03}" type="pres">
      <dgm:prSet presAssocID="{CBDD64DD-848D-412C-8B1D-5148B1E81FF9}" presName="node" presStyleLbl="node1" presStyleIdx="1" presStyleCnt="6" custScaleX="119394" custScaleY="12079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B5338AC-CB85-40DF-8202-0271CE752518}" type="pres">
      <dgm:prSet presAssocID="{CBDD64DD-848D-412C-8B1D-5148B1E81FF9}" presName="dummy" presStyleCnt="0"/>
      <dgm:spPr/>
    </dgm:pt>
    <dgm:pt modelId="{09A20AC4-E218-4D29-B5B2-08D06C438A76}" type="pres">
      <dgm:prSet presAssocID="{4F6A19D5-CA55-422A-970B-4032BB726D2F}" presName="sibTrans" presStyleLbl="sibTrans2D1" presStyleIdx="1" presStyleCnt="6"/>
      <dgm:spPr>
        <a:prstGeom prst="blockArc">
          <a:avLst>
            <a:gd name="adj1" fmla="val 19800000"/>
            <a:gd name="adj2" fmla="val 1800000"/>
            <a:gd name="adj3" fmla="val 4527"/>
          </a:avLst>
        </a:prstGeom>
      </dgm:spPr>
      <dgm:t>
        <a:bodyPr/>
        <a:lstStyle/>
        <a:p>
          <a:endParaRPr lang="ru-RU"/>
        </a:p>
      </dgm:t>
    </dgm:pt>
    <dgm:pt modelId="{0D3F8571-46A4-42AF-B297-0C7C5AFE8C9D}" type="pres">
      <dgm:prSet presAssocID="{C5E4293B-B26A-4960-B2E0-B974C43BA29C}" presName="node" presStyleLbl="node1" presStyleIdx="2" presStyleCnt="6" custScaleX="129310" custScaleY="1258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C139CFB-159F-4C25-93C7-714F5BD0F89C}" type="pres">
      <dgm:prSet presAssocID="{C5E4293B-B26A-4960-B2E0-B974C43BA29C}" presName="dummy" presStyleCnt="0"/>
      <dgm:spPr/>
    </dgm:pt>
    <dgm:pt modelId="{11C91CD4-797C-428E-B57B-77DA9303DA3E}" type="pres">
      <dgm:prSet presAssocID="{4DE414D2-F975-4EEC-AE67-56C283A94F9F}" presName="sibTrans" presStyleLbl="sibTrans2D1" presStyleIdx="2" presStyleCnt="6"/>
      <dgm:spPr>
        <a:prstGeom prst="blockArc">
          <a:avLst>
            <a:gd name="adj1" fmla="val 1800000"/>
            <a:gd name="adj2" fmla="val 5400000"/>
            <a:gd name="adj3" fmla="val 4527"/>
          </a:avLst>
        </a:prstGeom>
      </dgm:spPr>
      <dgm:t>
        <a:bodyPr/>
        <a:lstStyle/>
        <a:p>
          <a:endParaRPr lang="ru-RU"/>
        </a:p>
      </dgm:t>
    </dgm:pt>
    <dgm:pt modelId="{C10809D8-3E71-47EC-888D-AAC7AF664773}" type="pres">
      <dgm:prSet presAssocID="{7FB25B19-6E23-4B91-964B-2CEE7378F998}" presName="node" presStyleLbl="node1" presStyleIdx="3" presStyleCnt="6" custScaleX="136279" custScaleY="11266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16FE400-87EF-4CFE-8627-3D63023E3B51}" type="pres">
      <dgm:prSet presAssocID="{7FB25B19-6E23-4B91-964B-2CEE7378F998}" presName="dummy" presStyleCnt="0"/>
      <dgm:spPr/>
    </dgm:pt>
    <dgm:pt modelId="{54FACD7D-58A7-4E73-80DB-8E04B8D5C3C7}" type="pres">
      <dgm:prSet presAssocID="{D47156B5-9DBF-47E9-ACBD-52CCD2F275AD}" presName="sibTrans" presStyleLbl="sibTrans2D1" presStyleIdx="3" presStyleCnt="6"/>
      <dgm:spPr>
        <a:prstGeom prst="blockArc">
          <a:avLst>
            <a:gd name="adj1" fmla="val 5400000"/>
            <a:gd name="adj2" fmla="val 9000000"/>
            <a:gd name="adj3" fmla="val 4527"/>
          </a:avLst>
        </a:prstGeom>
      </dgm:spPr>
      <dgm:t>
        <a:bodyPr/>
        <a:lstStyle/>
        <a:p>
          <a:endParaRPr lang="ru-RU"/>
        </a:p>
      </dgm:t>
    </dgm:pt>
    <dgm:pt modelId="{5EF5387C-5AA9-48E9-8599-CD8EA4F660C6}" type="pres">
      <dgm:prSet presAssocID="{4C19C858-A5D3-4C7A-B174-859C3B7699DE}" presName="node" presStyleLbl="node1" presStyleIdx="4" presStyleCnt="6" custScaleX="123154" custScaleY="11159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5EB24EF-5696-41AC-9815-FC01A8FB6DBA}" type="pres">
      <dgm:prSet presAssocID="{4C19C858-A5D3-4C7A-B174-859C3B7699DE}" presName="dummy" presStyleCnt="0"/>
      <dgm:spPr/>
    </dgm:pt>
    <dgm:pt modelId="{04B9B838-181E-4B3C-9D45-F91DAC26F41F}" type="pres">
      <dgm:prSet presAssocID="{F3EBD96B-EC33-49B5-A474-1F5438DD9F33}" presName="sibTrans" presStyleLbl="sibTrans2D1" presStyleIdx="4" presStyleCnt="6"/>
      <dgm:spPr>
        <a:prstGeom prst="blockArc">
          <a:avLst>
            <a:gd name="adj1" fmla="val 9000000"/>
            <a:gd name="adj2" fmla="val 12600000"/>
            <a:gd name="adj3" fmla="val 4527"/>
          </a:avLst>
        </a:prstGeom>
      </dgm:spPr>
      <dgm:t>
        <a:bodyPr/>
        <a:lstStyle/>
        <a:p>
          <a:endParaRPr lang="ru-RU"/>
        </a:p>
      </dgm:t>
    </dgm:pt>
    <dgm:pt modelId="{49745AD2-2011-433B-A00F-C4C416F8DAA8}" type="pres">
      <dgm:prSet presAssocID="{3E265B37-031B-4CAE-9493-38193500E075}" presName="node" presStyleLbl="node1" presStyleIdx="5" presStyleCnt="6" custScaleX="137471" custScaleY="13654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A6257A8-CCA8-462F-ADB3-1B702F3F067F}" type="pres">
      <dgm:prSet presAssocID="{3E265B37-031B-4CAE-9493-38193500E075}" presName="dummy" presStyleCnt="0"/>
      <dgm:spPr/>
    </dgm:pt>
    <dgm:pt modelId="{C4F9C8B7-802D-4498-A82E-3F58F98DC4EB}" type="pres">
      <dgm:prSet presAssocID="{161D5E0D-2B44-47D3-85E7-09D54F57559B}" presName="sibTrans" presStyleLbl="sibTrans2D1" presStyleIdx="5" presStyleCnt="6"/>
      <dgm:spPr>
        <a:prstGeom prst="blockArc">
          <a:avLst>
            <a:gd name="adj1" fmla="val 12600000"/>
            <a:gd name="adj2" fmla="val 16200000"/>
            <a:gd name="adj3" fmla="val 4527"/>
          </a:avLst>
        </a:prstGeom>
      </dgm:spPr>
      <dgm:t>
        <a:bodyPr/>
        <a:lstStyle/>
        <a:p>
          <a:endParaRPr lang="ru-RU"/>
        </a:p>
      </dgm:t>
    </dgm:pt>
  </dgm:ptLst>
  <dgm:cxnLst>
    <dgm:cxn modelId="{2DB16FC4-A29A-48C4-BC58-83E6995B80CF}" srcId="{88E7D91D-BE9B-4F5E-926B-A20C24B0EC2C}" destId="{47ABEB3F-BB02-443C-9B02-4D6AFA950D03}" srcOrd="0" destOrd="0" parTransId="{DC321B21-5F0B-4B42-B284-762071EBBCE0}" sibTransId="{BA53B7F9-F82A-4420-8FDB-97EC0895F3A7}"/>
    <dgm:cxn modelId="{0C858B9C-5224-4C48-9C04-47BD3BBDE4D1}" type="presOf" srcId="{D47156B5-9DBF-47E9-ACBD-52CCD2F275AD}" destId="{54FACD7D-58A7-4E73-80DB-8E04B8D5C3C7}" srcOrd="0" destOrd="0" presId="urn:microsoft.com/office/officeart/2005/8/layout/radial6"/>
    <dgm:cxn modelId="{FA9681ED-604C-41B9-A2F0-B89BA0B6B4BC}" type="presOf" srcId="{4DE414D2-F975-4EEC-AE67-56C283A94F9F}" destId="{11C91CD4-797C-428E-B57B-77DA9303DA3E}" srcOrd="0" destOrd="0" presId="urn:microsoft.com/office/officeart/2005/8/layout/radial6"/>
    <dgm:cxn modelId="{15BE26C8-90B3-46E2-8745-E1A98B60647F}" srcId="{5A88D5D1-24E4-479D-B8E4-D81F697554AF}" destId="{76EE308E-E97E-47E0-BDF0-1CEA5F4D3BE7}" srcOrd="0" destOrd="0" parTransId="{B244B636-0325-48CB-8F87-C4EA924724F2}" sibTransId="{1D441F5E-C705-4C71-9763-90968D019227}"/>
    <dgm:cxn modelId="{19E84EDA-5AB5-4F12-A297-E58D6EE51EEE}" type="presOf" srcId="{CBDD64DD-848D-412C-8B1D-5148B1E81FF9}" destId="{78FFADCD-7508-4535-BB7D-C3D6ADC82D03}" srcOrd="0" destOrd="0" presId="urn:microsoft.com/office/officeart/2005/8/layout/radial6"/>
    <dgm:cxn modelId="{4B2CB460-F41C-4E73-B948-09E11630AE06}" type="presOf" srcId="{4C19C858-A5D3-4C7A-B174-859C3B7699DE}" destId="{5EF5387C-5AA9-48E9-8599-CD8EA4F660C6}" srcOrd="0" destOrd="0" presId="urn:microsoft.com/office/officeart/2005/8/layout/radial6"/>
    <dgm:cxn modelId="{C99D111E-2F34-4DDC-BF73-50427A714D57}" type="presOf" srcId="{4F6A19D5-CA55-422A-970B-4032BB726D2F}" destId="{09A20AC4-E218-4D29-B5B2-08D06C438A76}" srcOrd="0" destOrd="0" presId="urn:microsoft.com/office/officeart/2005/8/layout/radial6"/>
    <dgm:cxn modelId="{7B8C6EE6-E34B-467B-BD95-46064156755B}" type="presOf" srcId="{47ABEB3F-BB02-443C-9B02-4D6AFA950D03}" destId="{640E0306-DE9E-4401-8626-DAFDEF175B2D}" srcOrd="0" destOrd="0" presId="urn:microsoft.com/office/officeart/2005/8/layout/radial6"/>
    <dgm:cxn modelId="{4DD0FEC0-8FBA-4A0D-81D8-7496B56F632B}" srcId="{47ABEB3F-BB02-443C-9B02-4D6AFA950D03}" destId="{C5E4293B-B26A-4960-B2E0-B974C43BA29C}" srcOrd="2" destOrd="0" parTransId="{4385586A-06B8-4789-B09A-A2E7088F2739}" sibTransId="{4DE414D2-F975-4EEC-AE67-56C283A94F9F}"/>
    <dgm:cxn modelId="{C60659D0-6514-4B48-92FD-51C93D830F02}" type="presOf" srcId="{F3EBD96B-EC33-49B5-A474-1F5438DD9F33}" destId="{04B9B838-181E-4B3C-9D45-F91DAC26F41F}" srcOrd="0" destOrd="0" presId="urn:microsoft.com/office/officeart/2005/8/layout/radial6"/>
    <dgm:cxn modelId="{7DADF7D3-EBE2-4B14-AF84-0FE546A7A0B8}" type="presOf" srcId="{88E7D91D-BE9B-4F5E-926B-A20C24B0EC2C}" destId="{6416488D-D215-46AE-8AE9-50BFA1E905CB}" srcOrd="0" destOrd="0" presId="urn:microsoft.com/office/officeart/2005/8/layout/radial6"/>
    <dgm:cxn modelId="{086AE6FF-6281-44D5-B7CB-3FA0E48C5FBD}" type="presOf" srcId="{161D5E0D-2B44-47D3-85E7-09D54F57559B}" destId="{C4F9C8B7-802D-4498-A82E-3F58F98DC4EB}" srcOrd="0" destOrd="0" presId="urn:microsoft.com/office/officeart/2005/8/layout/radial6"/>
    <dgm:cxn modelId="{2B20A879-5BFF-49C8-BB1D-4FC3B1471391}" srcId="{47ABEB3F-BB02-443C-9B02-4D6AFA950D03}" destId="{4C19C858-A5D3-4C7A-B174-859C3B7699DE}" srcOrd="4" destOrd="0" parTransId="{CF33D399-508B-4FC4-B1C3-47B5BDD55365}" sibTransId="{F3EBD96B-EC33-49B5-A474-1F5438DD9F33}"/>
    <dgm:cxn modelId="{221633DF-235F-40F1-B1E1-9548EAD9643D}" srcId="{47ABEB3F-BB02-443C-9B02-4D6AFA950D03}" destId="{CBDD64DD-848D-412C-8B1D-5148B1E81FF9}" srcOrd="1" destOrd="0" parTransId="{2713EEA3-46CA-4460-A28C-BDBD41680AE6}" sibTransId="{4F6A19D5-CA55-422A-970B-4032BB726D2F}"/>
    <dgm:cxn modelId="{E3071858-DC54-411B-B764-959A40754E0E}" type="presOf" srcId="{3E265B37-031B-4CAE-9493-38193500E075}" destId="{49745AD2-2011-433B-A00F-C4C416F8DAA8}" srcOrd="0" destOrd="0" presId="urn:microsoft.com/office/officeart/2005/8/layout/radial6"/>
    <dgm:cxn modelId="{7689B2D7-2531-498F-A6B3-759494CE04B4}" srcId="{47ABEB3F-BB02-443C-9B02-4D6AFA950D03}" destId="{5A88D5D1-24E4-479D-B8E4-D81F697554AF}" srcOrd="0" destOrd="0" parTransId="{816297EB-33ED-47C5-B8F2-319FC9B86AA4}" sibTransId="{8DB772D8-642D-4FD8-8033-31129AF1D5AA}"/>
    <dgm:cxn modelId="{AE10C555-1124-4305-9B2C-B652ADE9B3F2}" srcId="{47ABEB3F-BB02-443C-9B02-4D6AFA950D03}" destId="{3E265B37-031B-4CAE-9493-38193500E075}" srcOrd="5" destOrd="0" parTransId="{F5B5019F-9DAB-4CAC-A8E2-DF6D3573B0BA}" sibTransId="{161D5E0D-2B44-47D3-85E7-09D54F57559B}"/>
    <dgm:cxn modelId="{6E811E2A-9C8A-453B-A0BE-0C946EEDBC9F}" type="presOf" srcId="{76EE308E-E97E-47E0-BDF0-1CEA5F4D3BE7}" destId="{8FA5CC57-72D3-46EC-A446-BBE076B8236B}" srcOrd="0" destOrd="1" presId="urn:microsoft.com/office/officeart/2005/8/layout/radial6"/>
    <dgm:cxn modelId="{39CA0307-83E4-453C-B87D-43DB33D125B0}" type="presOf" srcId="{5A88D5D1-24E4-479D-B8E4-D81F697554AF}" destId="{8FA5CC57-72D3-46EC-A446-BBE076B8236B}" srcOrd="0" destOrd="0" presId="urn:microsoft.com/office/officeart/2005/8/layout/radial6"/>
    <dgm:cxn modelId="{C57A7241-F9DB-4DA3-89FF-781D390563C7}" type="presOf" srcId="{C5E4293B-B26A-4960-B2E0-B974C43BA29C}" destId="{0D3F8571-46A4-42AF-B297-0C7C5AFE8C9D}" srcOrd="0" destOrd="0" presId="urn:microsoft.com/office/officeart/2005/8/layout/radial6"/>
    <dgm:cxn modelId="{59AA809E-8843-46F9-AD88-E75778F54B72}" type="presOf" srcId="{7FB25B19-6E23-4B91-964B-2CEE7378F998}" destId="{C10809D8-3E71-47EC-888D-AAC7AF664773}" srcOrd="0" destOrd="0" presId="urn:microsoft.com/office/officeart/2005/8/layout/radial6"/>
    <dgm:cxn modelId="{54129B16-F088-41B7-A523-604A2B844E4C}" srcId="{47ABEB3F-BB02-443C-9B02-4D6AFA950D03}" destId="{7FB25B19-6E23-4B91-964B-2CEE7378F998}" srcOrd="3" destOrd="0" parTransId="{FD10FAD8-DC16-4837-8AA8-4F79F60B45E4}" sibTransId="{D47156B5-9DBF-47E9-ACBD-52CCD2F275AD}"/>
    <dgm:cxn modelId="{962957B2-19CE-4111-9C52-269CCDF948F2}" type="presOf" srcId="{8DB772D8-642D-4FD8-8033-31129AF1D5AA}" destId="{2ECD9EC2-8ACD-48A4-8CAE-6CAEB4C10345}" srcOrd="0" destOrd="0" presId="urn:microsoft.com/office/officeart/2005/8/layout/radial6"/>
    <dgm:cxn modelId="{2B3EB218-5155-4BF8-B1FB-11AF9FCA4C12}" type="presParOf" srcId="{6416488D-D215-46AE-8AE9-50BFA1E905CB}" destId="{640E0306-DE9E-4401-8626-DAFDEF175B2D}" srcOrd="0" destOrd="0" presId="urn:microsoft.com/office/officeart/2005/8/layout/radial6"/>
    <dgm:cxn modelId="{A4E5068A-3F7A-4C3F-B8A4-B81F3B57B341}" type="presParOf" srcId="{6416488D-D215-46AE-8AE9-50BFA1E905CB}" destId="{8FA5CC57-72D3-46EC-A446-BBE076B8236B}" srcOrd="1" destOrd="0" presId="urn:microsoft.com/office/officeart/2005/8/layout/radial6"/>
    <dgm:cxn modelId="{F4F8F943-BC48-4DFF-BC3A-DCB30B277289}" type="presParOf" srcId="{6416488D-D215-46AE-8AE9-50BFA1E905CB}" destId="{7A39A045-4FD9-444E-B586-6535D6A26F92}" srcOrd="2" destOrd="0" presId="urn:microsoft.com/office/officeart/2005/8/layout/radial6"/>
    <dgm:cxn modelId="{F32C8AA6-1929-475C-9CA9-5B83F6586372}" type="presParOf" srcId="{6416488D-D215-46AE-8AE9-50BFA1E905CB}" destId="{2ECD9EC2-8ACD-48A4-8CAE-6CAEB4C10345}" srcOrd="3" destOrd="0" presId="urn:microsoft.com/office/officeart/2005/8/layout/radial6"/>
    <dgm:cxn modelId="{3BB7BA3B-87FE-449C-AF12-080042B11B8B}" type="presParOf" srcId="{6416488D-D215-46AE-8AE9-50BFA1E905CB}" destId="{78FFADCD-7508-4535-BB7D-C3D6ADC82D03}" srcOrd="4" destOrd="0" presId="urn:microsoft.com/office/officeart/2005/8/layout/radial6"/>
    <dgm:cxn modelId="{87B142BF-B316-412B-A893-3FA102846462}" type="presParOf" srcId="{6416488D-D215-46AE-8AE9-50BFA1E905CB}" destId="{0B5338AC-CB85-40DF-8202-0271CE752518}" srcOrd="5" destOrd="0" presId="urn:microsoft.com/office/officeart/2005/8/layout/radial6"/>
    <dgm:cxn modelId="{D6F9A471-54DD-4B24-8BCF-1E9D2EE0CD26}" type="presParOf" srcId="{6416488D-D215-46AE-8AE9-50BFA1E905CB}" destId="{09A20AC4-E218-4D29-B5B2-08D06C438A76}" srcOrd="6" destOrd="0" presId="urn:microsoft.com/office/officeart/2005/8/layout/radial6"/>
    <dgm:cxn modelId="{FAC151D4-86C0-4DAB-899D-4F152B71D467}" type="presParOf" srcId="{6416488D-D215-46AE-8AE9-50BFA1E905CB}" destId="{0D3F8571-46A4-42AF-B297-0C7C5AFE8C9D}" srcOrd="7" destOrd="0" presId="urn:microsoft.com/office/officeart/2005/8/layout/radial6"/>
    <dgm:cxn modelId="{485A013C-C3EB-44EE-B359-9A1F9FFE3F0C}" type="presParOf" srcId="{6416488D-D215-46AE-8AE9-50BFA1E905CB}" destId="{FC139CFB-159F-4C25-93C7-714F5BD0F89C}" srcOrd="8" destOrd="0" presId="urn:microsoft.com/office/officeart/2005/8/layout/radial6"/>
    <dgm:cxn modelId="{4D44BB09-48A4-4F36-A9ED-BD2E7D7BF4F6}" type="presParOf" srcId="{6416488D-D215-46AE-8AE9-50BFA1E905CB}" destId="{11C91CD4-797C-428E-B57B-77DA9303DA3E}" srcOrd="9" destOrd="0" presId="urn:microsoft.com/office/officeart/2005/8/layout/radial6"/>
    <dgm:cxn modelId="{60DF9379-A0F2-48BC-9C13-377BF04F47AE}" type="presParOf" srcId="{6416488D-D215-46AE-8AE9-50BFA1E905CB}" destId="{C10809D8-3E71-47EC-888D-AAC7AF664773}" srcOrd="10" destOrd="0" presId="urn:microsoft.com/office/officeart/2005/8/layout/radial6"/>
    <dgm:cxn modelId="{D777120B-661C-414C-B341-3FAC44C9DF3A}" type="presParOf" srcId="{6416488D-D215-46AE-8AE9-50BFA1E905CB}" destId="{A16FE400-87EF-4CFE-8627-3D63023E3B51}" srcOrd="11" destOrd="0" presId="urn:microsoft.com/office/officeart/2005/8/layout/radial6"/>
    <dgm:cxn modelId="{557CE6A9-D0EF-4FA2-8482-7738050A9090}" type="presParOf" srcId="{6416488D-D215-46AE-8AE9-50BFA1E905CB}" destId="{54FACD7D-58A7-4E73-80DB-8E04B8D5C3C7}" srcOrd="12" destOrd="0" presId="urn:microsoft.com/office/officeart/2005/8/layout/radial6"/>
    <dgm:cxn modelId="{D3C6BBFD-B122-4D87-9188-634F464803CB}" type="presParOf" srcId="{6416488D-D215-46AE-8AE9-50BFA1E905CB}" destId="{5EF5387C-5AA9-48E9-8599-CD8EA4F660C6}" srcOrd="13" destOrd="0" presId="urn:microsoft.com/office/officeart/2005/8/layout/radial6"/>
    <dgm:cxn modelId="{C21581EA-74D3-4ADC-81E0-B44053BFFCF8}" type="presParOf" srcId="{6416488D-D215-46AE-8AE9-50BFA1E905CB}" destId="{55EB24EF-5696-41AC-9815-FC01A8FB6DBA}" srcOrd="14" destOrd="0" presId="urn:microsoft.com/office/officeart/2005/8/layout/radial6"/>
    <dgm:cxn modelId="{796EBE63-09DC-4A93-BEB7-4587C204B629}" type="presParOf" srcId="{6416488D-D215-46AE-8AE9-50BFA1E905CB}" destId="{04B9B838-181E-4B3C-9D45-F91DAC26F41F}" srcOrd="15" destOrd="0" presId="urn:microsoft.com/office/officeart/2005/8/layout/radial6"/>
    <dgm:cxn modelId="{3D409787-0F5D-420E-84C5-3CCFA22601B9}" type="presParOf" srcId="{6416488D-D215-46AE-8AE9-50BFA1E905CB}" destId="{49745AD2-2011-433B-A00F-C4C416F8DAA8}" srcOrd="16" destOrd="0" presId="urn:microsoft.com/office/officeart/2005/8/layout/radial6"/>
    <dgm:cxn modelId="{934271FD-BBFD-48A5-9D19-A54CA0E864A3}" type="presParOf" srcId="{6416488D-D215-46AE-8AE9-50BFA1E905CB}" destId="{8A6257A8-CCA8-462F-ADB3-1B702F3F067F}" srcOrd="17" destOrd="0" presId="urn:microsoft.com/office/officeart/2005/8/layout/radial6"/>
    <dgm:cxn modelId="{56F3EC26-860E-4080-931B-939D2811D160}" type="presParOf" srcId="{6416488D-D215-46AE-8AE9-50BFA1E905CB}" destId="{C4F9C8B7-802D-4498-A82E-3F58F98DC4EB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F9C8B7-802D-4498-A82E-3F58F98DC4EB}">
      <dsp:nvSpPr>
        <dsp:cNvPr id="0" name=""/>
        <dsp:cNvSpPr/>
      </dsp:nvSpPr>
      <dsp:spPr>
        <a:xfrm>
          <a:off x="1270603" y="530208"/>
          <a:ext cx="3616314" cy="3616314"/>
        </a:xfrm>
        <a:prstGeom prst="blockArc">
          <a:avLst>
            <a:gd name="adj1" fmla="val 12600000"/>
            <a:gd name="adj2" fmla="val 16200000"/>
            <a:gd name="adj3" fmla="val 4527"/>
          </a:avLst>
        </a:prstGeom>
        <a:solidFill>
          <a:srgbClr val="90C22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B9B838-181E-4B3C-9D45-F91DAC26F41F}">
      <dsp:nvSpPr>
        <dsp:cNvPr id="0" name=""/>
        <dsp:cNvSpPr/>
      </dsp:nvSpPr>
      <dsp:spPr>
        <a:xfrm>
          <a:off x="1270603" y="530208"/>
          <a:ext cx="3616314" cy="3616314"/>
        </a:xfrm>
        <a:prstGeom prst="blockArc">
          <a:avLst>
            <a:gd name="adj1" fmla="val 9000000"/>
            <a:gd name="adj2" fmla="val 12600000"/>
            <a:gd name="adj3" fmla="val 4527"/>
          </a:avLst>
        </a:prstGeom>
        <a:solidFill>
          <a:srgbClr val="90C22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FACD7D-58A7-4E73-80DB-8E04B8D5C3C7}">
      <dsp:nvSpPr>
        <dsp:cNvPr id="0" name=""/>
        <dsp:cNvSpPr/>
      </dsp:nvSpPr>
      <dsp:spPr>
        <a:xfrm>
          <a:off x="1270603" y="530208"/>
          <a:ext cx="3616314" cy="3616314"/>
        </a:xfrm>
        <a:prstGeom prst="blockArc">
          <a:avLst>
            <a:gd name="adj1" fmla="val 5400000"/>
            <a:gd name="adj2" fmla="val 9000000"/>
            <a:gd name="adj3" fmla="val 4527"/>
          </a:avLst>
        </a:prstGeom>
        <a:solidFill>
          <a:srgbClr val="90C22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C91CD4-797C-428E-B57B-77DA9303DA3E}">
      <dsp:nvSpPr>
        <dsp:cNvPr id="0" name=""/>
        <dsp:cNvSpPr/>
      </dsp:nvSpPr>
      <dsp:spPr>
        <a:xfrm>
          <a:off x="1270603" y="530208"/>
          <a:ext cx="3616314" cy="3616314"/>
        </a:xfrm>
        <a:prstGeom prst="blockArc">
          <a:avLst>
            <a:gd name="adj1" fmla="val 1800000"/>
            <a:gd name="adj2" fmla="val 5400000"/>
            <a:gd name="adj3" fmla="val 4527"/>
          </a:avLst>
        </a:prstGeom>
        <a:solidFill>
          <a:srgbClr val="90C22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A20AC4-E218-4D29-B5B2-08D06C438A76}">
      <dsp:nvSpPr>
        <dsp:cNvPr id="0" name=""/>
        <dsp:cNvSpPr/>
      </dsp:nvSpPr>
      <dsp:spPr>
        <a:xfrm>
          <a:off x="1270603" y="530208"/>
          <a:ext cx="3616314" cy="3616314"/>
        </a:xfrm>
        <a:prstGeom prst="blockArc">
          <a:avLst>
            <a:gd name="adj1" fmla="val 19800000"/>
            <a:gd name="adj2" fmla="val 1800000"/>
            <a:gd name="adj3" fmla="val 4527"/>
          </a:avLst>
        </a:prstGeom>
        <a:solidFill>
          <a:srgbClr val="90C22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CD9EC2-8ACD-48A4-8CAE-6CAEB4C10345}">
      <dsp:nvSpPr>
        <dsp:cNvPr id="0" name=""/>
        <dsp:cNvSpPr/>
      </dsp:nvSpPr>
      <dsp:spPr>
        <a:xfrm>
          <a:off x="1270603" y="530208"/>
          <a:ext cx="3616314" cy="3616314"/>
        </a:xfrm>
        <a:prstGeom prst="blockArc">
          <a:avLst>
            <a:gd name="adj1" fmla="val 16200000"/>
            <a:gd name="adj2" fmla="val 19800000"/>
            <a:gd name="adj3" fmla="val 4527"/>
          </a:avLst>
        </a:prstGeom>
        <a:solidFill>
          <a:srgbClr val="90C22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0E0306-DE9E-4401-8626-DAFDEF175B2D}">
      <dsp:nvSpPr>
        <dsp:cNvPr id="0" name=""/>
        <dsp:cNvSpPr/>
      </dsp:nvSpPr>
      <dsp:spPr>
        <a:xfrm>
          <a:off x="2220002" y="1409797"/>
          <a:ext cx="1620314" cy="1620314"/>
        </a:xfrm>
        <a:prstGeom prst="ellipse">
          <a:avLst/>
        </a:prstGeom>
        <a:solidFill>
          <a:srgbClr val="FFC000"/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ru-RU" sz="1050" b="1" kern="1200" dirty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Проектирование образовательных траекторий и инструментария для  развития </a:t>
          </a:r>
          <a:r>
            <a:rPr lang="ru-RU" sz="1050" b="1" kern="1200" dirty="0" err="1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предпрофильной</a:t>
          </a:r>
          <a:r>
            <a:rPr lang="ru-RU" sz="1050" b="1" kern="1200" dirty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и профильной подготовки обучающихся </a:t>
          </a:r>
          <a:endParaRPr lang="ru-RU" sz="1050" b="1" kern="1200" dirty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457291" y="1647086"/>
        <a:ext cx="1145736" cy="1145736"/>
      </dsp:txXfrm>
    </dsp:sp>
    <dsp:sp modelId="{8FA5CC57-72D3-46EC-A446-BBE076B8236B}">
      <dsp:nvSpPr>
        <dsp:cNvPr id="0" name=""/>
        <dsp:cNvSpPr/>
      </dsp:nvSpPr>
      <dsp:spPr>
        <a:xfrm>
          <a:off x="2396482" y="-71036"/>
          <a:ext cx="1364557" cy="1284152"/>
        </a:xfrm>
        <a:prstGeom prst="ellipse">
          <a:avLst/>
        </a:prstGeom>
        <a:solidFill>
          <a:srgbClr val="918655">
            <a:lumMod val="40000"/>
            <a:lumOff val="6000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rebuchet MS" panose="020B0603020202020204"/>
              <a:ea typeface="+mn-ea"/>
              <a:cs typeface="+mn-cs"/>
            </a:rPr>
            <a:t>Ранняя предпрофильная подготовка (4 класс)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>
            <a:solidFill>
              <a:sysClr val="window" lastClr="FFFFFF"/>
            </a:solidFill>
            <a:latin typeface="Trebuchet MS" panose="020B0603020202020204"/>
            <a:ea typeface="+mn-ea"/>
            <a:cs typeface="+mn-cs"/>
          </a:endParaRPr>
        </a:p>
      </dsp:txBody>
      <dsp:txXfrm>
        <a:off x="2596317" y="117024"/>
        <a:ext cx="964887" cy="908032"/>
      </dsp:txXfrm>
    </dsp:sp>
    <dsp:sp modelId="{78FFADCD-7508-4535-BB7D-C3D6ADC82D03}">
      <dsp:nvSpPr>
        <dsp:cNvPr id="0" name=""/>
        <dsp:cNvSpPr/>
      </dsp:nvSpPr>
      <dsp:spPr>
        <a:xfrm>
          <a:off x="3932214" y="769667"/>
          <a:ext cx="1354190" cy="1370069"/>
        </a:xfrm>
        <a:prstGeom prst="ellipse">
          <a:avLst/>
        </a:prstGeom>
        <a:solidFill>
          <a:srgbClr val="C42F1A">
            <a:lumMod val="60000"/>
            <a:lumOff val="4000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rebuchet MS" panose="020B0603020202020204"/>
              <a:ea typeface="+mn-ea"/>
              <a:cs typeface="+mn-cs"/>
            </a:rPr>
            <a:t>Предпрофильная подготовка (5-9 класс)</a:t>
          </a:r>
        </a:p>
      </dsp:txBody>
      <dsp:txXfrm>
        <a:off x="4130531" y="970309"/>
        <a:ext cx="957556" cy="968785"/>
      </dsp:txXfrm>
    </dsp:sp>
    <dsp:sp modelId="{0D3F8571-46A4-42AF-B297-0C7C5AFE8C9D}">
      <dsp:nvSpPr>
        <dsp:cNvPr id="0" name=""/>
        <dsp:cNvSpPr/>
      </dsp:nvSpPr>
      <dsp:spPr>
        <a:xfrm>
          <a:off x="3875979" y="2508155"/>
          <a:ext cx="1466659" cy="1427744"/>
        </a:xfrm>
        <a:prstGeom prst="ellipse">
          <a:avLst/>
        </a:prstGeom>
        <a:solidFill>
          <a:srgbClr val="E76618">
            <a:lumMod val="60000"/>
            <a:lumOff val="4000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rebuchet MS" panose="020B0603020202020204"/>
              <a:ea typeface="+mn-ea"/>
              <a:cs typeface="+mn-cs"/>
            </a:rPr>
            <a:t>Профессиональная подготовка(7-11 класс)</a:t>
          </a:r>
        </a:p>
      </dsp:txBody>
      <dsp:txXfrm>
        <a:off x="4090766" y="2717243"/>
        <a:ext cx="1037085" cy="1009568"/>
      </dsp:txXfrm>
    </dsp:sp>
    <dsp:sp modelId="{C10809D8-3E71-47EC-888D-AAC7AF664773}">
      <dsp:nvSpPr>
        <dsp:cNvPr id="0" name=""/>
        <dsp:cNvSpPr/>
      </dsp:nvSpPr>
      <dsp:spPr>
        <a:xfrm>
          <a:off x="2305909" y="3466744"/>
          <a:ext cx="1545703" cy="1277891"/>
        </a:xfrm>
        <a:prstGeom prst="ellipse">
          <a:avLst/>
        </a:prstGeom>
        <a:solidFill>
          <a:srgbClr val="EBEBEB">
            <a:lumMod val="5000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Trebuchet MS" panose="020B0603020202020204"/>
              <a:ea typeface="+mn-ea"/>
              <a:cs typeface="+mn-cs"/>
            </a:rPr>
            <a:t>Развитие родительской </a:t>
          </a:r>
          <a:r>
            <a:rPr lang="ru-RU" sz="1000" kern="1200">
              <a:solidFill>
                <a:sysClr val="window" lastClr="FFFFFF"/>
              </a:solidFill>
              <a:latin typeface="Trebuchet MS" panose="020B0603020202020204"/>
              <a:ea typeface="+mn-ea"/>
              <a:cs typeface="+mn-cs"/>
            </a:rPr>
            <a:t>компетентности в вопросах </a:t>
          </a:r>
          <a:r>
            <a:rPr lang="ru-RU" sz="1050" kern="1200">
              <a:solidFill>
                <a:sysClr val="window" lastClr="FFFFFF"/>
              </a:solidFill>
              <a:latin typeface="Trebuchet MS" panose="020B0603020202020204"/>
              <a:ea typeface="+mn-ea"/>
              <a:cs typeface="+mn-cs"/>
            </a:rPr>
            <a:t>профессионального становления</a:t>
          </a:r>
          <a:r>
            <a:rPr lang="ru-RU" sz="1400" kern="1200">
              <a:solidFill>
                <a:sysClr val="window" lastClr="FFFFFF"/>
              </a:solidFill>
              <a:latin typeface="Trebuchet MS" panose="020B0603020202020204"/>
              <a:ea typeface="+mn-ea"/>
              <a:cs typeface="+mn-cs"/>
            </a:rPr>
            <a:t> </a:t>
          </a:r>
        </a:p>
      </dsp:txBody>
      <dsp:txXfrm>
        <a:off x="2532272" y="3653887"/>
        <a:ext cx="1092977" cy="903605"/>
      </dsp:txXfrm>
    </dsp:sp>
    <dsp:sp modelId="{5EF5387C-5AA9-48E9-8599-CD8EA4F660C6}">
      <dsp:nvSpPr>
        <dsp:cNvPr id="0" name=""/>
        <dsp:cNvSpPr/>
      </dsp:nvSpPr>
      <dsp:spPr>
        <a:xfrm>
          <a:off x="849793" y="2589184"/>
          <a:ext cx="1396837" cy="1265687"/>
        </a:xfrm>
        <a:prstGeom prst="ellipse">
          <a:avLst/>
        </a:prstGeom>
        <a:solidFill>
          <a:srgbClr val="7030A0"/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Trebuchet MS" panose="020B0603020202020204"/>
              <a:ea typeface="+mn-ea"/>
              <a:cs typeface="+mn-cs"/>
            </a:rPr>
            <a:t>Сохранение и укрепление здоровья школьников</a:t>
          </a:r>
        </a:p>
      </dsp:txBody>
      <dsp:txXfrm>
        <a:off x="1054355" y="2774540"/>
        <a:ext cx="987713" cy="894975"/>
      </dsp:txXfrm>
    </dsp:sp>
    <dsp:sp modelId="{49745AD2-2011-433B-A00F-C4C416F8DAA8}">
      <dsp:nvSpPr>
        <dsp:cNvPr id="0" name=""/>
        <dsp:cNvSpPr/>
      </dsp:nvSpPr>
      <dsp:spPr>
        <a:xfrm>
          <a:off x="768600" y="680319"/>
          <a:ext cx="1559223" cy="1548765"/>
        </a:xfrm>
        <a:prstGeom prst="ellipse">
          <a:avLst/>
        </a:prstGeom>
        <a:solidFill>
          <a:srgbClr val="90C226">
            <a:hueOff val="0"/>
            <a:satOff val="0"/>
            <a:lumOff val="0"/>
            <a:alphaOff val="0"/>
          </a:srgbClr>
        </a:solidFill>
        <a:ln w="19050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Trebuchet MS" panose="020B0603020202020204"/>
              <a:ea typeface="+mn-ea"/>
              <a:cs typeface="+mn-cs"/>
            </a:rPr>
            <a:t>Совершенствование  потенциала учителей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Trebuchet MS" panose="020B0603020202020204"/>
            <a:ea typeface="+mn-ea"/>
            <a:cs typeface="+mn-cs"/>
          </a:endParaRPr>
        </a:p>
      </dsp:txBody>
      <dsp:txXfrm>
        <a:off x="996943" y="907130"/>
        <a:ext cx="1102537" cy="1095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